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3349D7">
      <w:pPr>
        <w:keepNext w:val="0"/>
        <w:keepLines w:val="0"/>
        <w:pageBreakBefore w:val="0"/>
        <w:widowControl/>
        <w:kinsoku/>
        <w:wordWrap/>
        <w:overflowPunct/>
        <w:topLinePunct w:val="0"/>
        <w:autoSpaceDE/>
        <w:autoSpaceDN/>
        <w:bidi w:val="0"/>
        <w:adjustRightInd/>
        <w:snapToGrid/>
        <w:spacing w:after="0" w:line="40" w:lineRule="atLeast"/>
        <w:ind w:firstLine="330" w:firstLineChars="150"/>
        <w:jc w:val="both"/>
        <w:textAlignment w:val="auto"/>
        <w:rPr>
          <w:rFonts w:hint="default" w:ascii="Times New Roman" w:hAnsi="Times New Roman" w:cs="Times New Roman"/>
          <w:sz w:val="22"/>
          <w:szCs w:val="22"/>
          <w:lang w:val="ru-RU"/>
        </w:rPr>
      </w:pPr>
      <w:r>
        <w:rPr>
          <w:rFonts w:hint="default" w:ascii="Times New Roman" w:hAnsi="Times New Roman" w:cs="Times New Roman"/>
          <w:sz w:val="22"/>
          <w:szCs w:val="22"/>
        </w:rPr>
        <w:t xml:space="preserve">СОГЛАСОВАНО                                          </w:t>
      </w:r>
      <w:r>
        <w:rPr>
          <w:rFonts w:hint="default" w:ascii="Times New Roman" w:hAnsi="Times New Roman" w:cs="Times New Roman"/>
          <w:sz w:val="22"/>
          <w:szCs w:val="22"/>
          <w:lang w:val="ru-RU"/>
        </w:rPr>
        <w:t xml:space="preserve">            </w:t>
      </w:r>
      <w:r>
        <w:rPr>
          <w:rFonts w:hint="default" w:ascii="Times New Roman" w:hAnsi="Times New Roman" w:cs="Times New Roman"/>
          <w:sz w:val="22"/>
          <w:szCs w:val="22"/>
        </w:rPr>
        <w:t xml:space="preserve"> </w:t>
      </w:r>
      <w:r>
        <w:rPr>
          <w:rFonts w:hint="default" w:ascii="Times New Roman" w:hAnsi="Times New Roman" w:cs="Times New Roman"/>
          <w:sz w:val="22"/>
          <w:szCs w:val="22"/>
          <w:lang w:val="ru-RU"/>
        </w:rPr>
        <w:t xml:space="preserve">                         </w:t>
      </w:r>
      <w:r>
        <w:rPr>
          <w:rFonts w:hint="default" w:ascii="Times New Roman" w:hAnsi="Times New Roman" w:cs="Times New Roman"/>
          <w:sz w:val="22"/>
          <w:szCs w:val="22"/>
        </w:rPr>
        <w:t>УТВЕРЖДА</w:t>
      </w:r>
      <w:r>
        <w:rPr>
          <w:rFonts w:hint="default" w:ascii="Times New Roman" w:hAnsi="Times New Roman" w:cs="Times New Roman"/>
          <w:sz w:val="22"/>
          <w:szCs w:val="22"/>
          <w:lang w:val="ru-RU"/>
        </w:rPr>
        <w:t xml:space="preserve">Ю     </w:t>
      </w:r>
    </w:p>
    <w:p w14:paraId="39D081F5">
      <w:pPr>
        <w:keepNext w:val="0"/>
        <w:keepLines w:val="0"/>
        <w:pageBreakBefore w:val="0"/>
        <w:widowControl/>
        <w:kinsoku/>
        <w:wordWrap/>
        <w:overflowPunct/>
        <w:topLinePunct w:val="0"/>
        <w:autoSpaceDE/>
        <w:autoSpaceDN/>
        <w:bidi w:val="0"/>
        <w:adjustRightInd/>
        <w:snapToGrid/>
        <w:spacing w:after="0" w:line="40" w:lineRule="atLeast"/>
        <w:ind w:left="4290" w:leftChars="0" w:hanging="4290" w:hangingChars="1950"/>
        <w:jc w:val="both"/>
        <w:textAlignment w:val="auto"/>
        <w:rPr>
          <w:rFonts w:hint="default" w:ascii="Times New Roman" w:hAnsi="Times New Roman" w:cs="Times New Roman"/>
          <w:sz w:val="22"/>
          <w:szCs w:val="22"/>
          <w:lang w:val="ru-RU"/>
        </w:rPr>
      </w:pPr>
      <w:r>
        <w:rPr>
          <w:rFonts w:hint="default" w:ascii="Times New Roman" w:hAnsi="Times New Roman" w:cs="Times New Roman"/>
          <w:sz w:val="22"/>
          <w:szCs w:val="22"/>
          <w:lang w:val="ru-RU"/>
        </w:rPr>
        <w:t>Врио начальник Управления                                                                Директор АНПОО</w:t>
      </w:r>
    </w:p>
    <w:p w14:paraId="7BA0B63F">
      <w:pPr>
        <w:keepNext w:val="0"/>
        <w:keepLines w:val="0"/>
        <w:pageBreakBefore w:val="0"/>
        <w:widowControl/>
        <w:kinsoku/>
        <w:wordWrap/>
        <w:overflowPunct/>
        <w:topLinePunct w:val="0"/>
        <w:autoSpaceDE/>
        <w:autoSpaceDN/>
        <w:bidi w:val="0"/>
        <w:adjustRightInd/>
        <w:snapToGrid/>
        <w:spacing w:after="0" w:line="40" w:lineRule="atLeast"/>
        <w:jc w:val="both"/>
        <w:textAlignment w:val="auto"/>
        <w:rPr>
          <w:rFonts w:hint="default" w:ascii="Times New Roman" w:hAnsi="Times New Roman" w:cs="Times New Roman"/>
          <w:sz w:val="22"/>
          <w:szCs w:val="22"/>
          <w:lang w:val="ru-RU"/>
        </w:rPr>
      </w:pPr>
      <w:r>
        <w:rPr>
          <w:rFonts w:hint="default" w:ascii="Times New Roman" w:hAnsi="Times New Roman" w:cs="Times New Roman"/>
          <w:sz w:val="22"/>
          <w:szCs w:val="22"/>
          <w:lang w:val="ru-RU"/>
        </w:rPr>
        <w:t xml:space="preserve">Госавтоинспекции </w:t>
      </w:r>
      <w:r>
        <w:rPr>
          <w:rFonts w:hint="default" w:ascii="Times New Roman" w:hAnsi="Times New Roman" w:cs="Times New Roman"/>
          <w:sz w:val="22"/>
          <w:szCs w:val="22"/>
        </w:rPr>
        <w:t xml:space="preserve">УМВД России  </w:t>
      </w:r>
      <w:r>
        <w:rPr>
          <w:rFonts w:hint="default" w:ascii="Times New Roman" w:hAnsi="Times New Roman" w:cs="Times New Roman"/>
          <w:sz w:val="22"/>
          <w:szCs w:val="22"/>
          <w:lang w:val="ru-RU"/>
        </w:rPr>
        <w:t xml:space="preserve">                                                     «Автошкола «ОлисА»              </w:t>
      </w:r>
    </w:p>
    <w:p w14:paraId="11B3CFB9">
      <w:pPr>
        <w:keepNext w:val="0"/>
        <w:keepLines w:val="0"/>
        <w:pageBreakBefore w:val="0"/>
        <w:widowControl/>
        <w:kinsoku/>
        <w:wordWrap/>
        <w:overflowPunct/>
        <w:topLinePunct w:val="0"/>
        <w:autoSpaceDE/>
        <w:autoSpaceDN/>
        <w:bidi w:val="0"/>
        <w:adjustRightInd/>
        <w:snapToGrid/>
        <w:spacing w:after="0" w:line="40" w:lineRule="atLeast"/>
        <w:ind w:left="110" w:leftChars="0" w:hanging="110" w:hangingChars="50"/>
        <w:jc w:val="both"/>
        <w:textAlignment w:val="auto"/>
        <w:rPr>
          <w:rFonts w:hint="default" w:ascii="Times New Roman" w:hAnsi="Times New Roman" w:cs="Times New Roman"/>
          <w:sz w:val="22"/>
          <w:szCs w:val="22"/>
          <w:lang w:val="ru-RU"/>
        </w:rPr>
      </w:pPr>
      <w:r>
        <w:rPr>
          <w:rFonts w:hint="default" w:ascii="Times New Roman" w:hAnsi="Times New Roman" w:cs="Times New Roman"/>
          <w:sz w:val="22"/>
          <w:szCs w:val="22"/>
        </w:rPr>
        <w:t>по Псковской области</w:t>
      </w:r>
      <w:r>
        <w:rPr>
          <w:rFonts w:hint="default" w:ascii="Times New Roman" w:hAnsi="Times New Roman" w:cs="Times New Roman"/>
          <w:sz w:val="22"/>
          <w:szCs w:val="22"/>
          <w:lang w:val="ru-RU"/>
        </w:rPr>
        <w:t xml:space="preserve">                                                                             </w:t>
      </w:r>
    </w:p>
    <w:p w14:paraId="4B800C41">
      <w:pPr>
        <w:keepNext w:val="0"/>
        <w:keepLines w:val="0"/>
        <w:pageBreakBefore w:val="0"/>
        <w:widowControl/>
        <w:kinsoku/>
        <w:wordWrap/>
        <w:overflowPunct/>
        <w:topLinePunct w:val="0"/>
        <w:autoSpaceDE/>
        <w:autoSpaceDN/>
        <w:bidi w:val="0"/>
        <w:adjustRightInd/>
        <w:snapToGrid/>
        <w:spacing w:after="0" w:line="40" w:lineRule="atLeast"/>
        <w:ind w:left="110" w:leftChars="0" w:hanging="110" w:hangingChars="50"/>
        <w:jc w:val="both"/>
        <w:textAlignment w:val="auto"/>
        <w:rPr>
          <w:rFonts w:hint="default" w:ascii="Times New Roman" w:hAnsi="Times New Roman" w:cs="Times New Roman"/>
          <w:sz w:val="22"/>
          <w:szCs w:val="22"/>
          <w:lang w:val="ru-RU"/>
        </w:rPr>
      </w:pPr>
      <w:r>
        <w:rPr>
          <w:rFonts w:hint="default" w:ascii="Times New Roman" w:hAnsi="Times New Roman" w:cs="Times New Roman"/>
          <w:sz w:val="22"/>
          <w:szCs w:val="22"/>
          <w:lang w:val="ru-RU"/>
        </w:rPr>
        <w:t>под</w:t>
      </w:r>
      <w:r>
        <w:rPr>
          <w:rFonts w:hint="default" w:ascii="Times New Roman" w:hAnsi="Times New Roman" w:cs="Times New Roman"/>
          <w:sz w:val="22"/>
          <w:szCs w:val="22"/>
        </w:rPr>
        <w:t>полковник полици</w:t>
      </w:r>
      <w:r>
        <w:rPr>
          <w:rFonts w:hint="default" w:ascii="Times New Roman" w:hAnsi="Times New Roman" w:cs="Times New Roman"/>
          <w:sz w:val="22"/>
          <w:szCs w:val="22"/>
          <w:lang w:val="ru-RU"/>
        </w:rPr>
        <w:t>и________/А.С.Калинин /</w:t>
      </w:r>
      <w:r>
        <w:rPr>
          <w:rFonts w:hint="default" w:ascii="Times New Roman" w:hAnsi="Times New Roman" w:cs="Times New Roman"/>
          <w:sz w:val="22"/>
          <w:szCs w:val="22"/>
        </w:rPr>
        <w:t xml:space="preserve">  </w:t>
      </w:r>
      <w:r>
        <w:rPr>
          <w:rFonts w:hint="default" w:ascii="Times New Roman" w:hAnsi="Times New Roman" w:cs="Times New Roman"/>
          <w:sz w:val="22"/>
          <w:szCs w:val="22"/>
          <w:lang w:val="ru-RU"/>
        </w:rPr>
        <w:t xml:space="preserve">                            ________/ Т.И. Корж/   </w:t>
      </w:r>
    </w:p>
    <w:p w14:paraId="0567FA2E">
      <w:pPr>
        <w:keepNext w:val="0"/>
        <w:keepLines w:val="0"/>
        <w:pageBreakBefore w:val="0"/>
        <w:widowControl/>
        <w:kinsoku/>
        <w:wordWrap/>
        <w:overflowPunct/>
        <w:topLinePunct w:val="0"/>
        <w:autoSpaceDE/>
        <w:autoSpaceDN/>
        <w:bidi w:val="0"/>
        <w:adjustRightInd/>
        <w:snapToGrid/>
        <w:spacing w:after="0" w:line="40" w:lineRule="atLeast"/>
        <w:ind w:left="110" w:leftChars="0" w:hanging="110" w:hangingChars="50"/>
        <w:jc w:val="both"/>
        <w:textAlignment w:val="auto"/>
        <w:rPr>
          <w:rFonts w:hint="default" w:ascii="Times New Roman" w:hAnsi="Times New Roman" w:cs="Times New Roman"/>
          <w:sz w:val="22"/>
          <w:szCs w:val="22"/>
        </w:rPr>
      </w:pPr>
      <w:r>
        <w:rPr>
          <w:rFonts w:hint="default" w:ascii="Times New Roman" w:hAnsi="Times New Roman" w:cs="Times New Roman"/>
          <w:sz w:val="22"/>
          <w:szCs w:val="22"/>
          <w:lang w:val="ru-RU"/>
        </w:rPr>
        <w:t xml:space="preserve">                         </w:t>
      </w:r>
    </w:p>
    <w:p w14:paraId="5A4EEC01">
      <w:pPr>
        <w:ind w:hanging="851"/>
        <w:jc w:val="both"/>
        <w:rPr>
          <w:rFonts w:hint="default" w:ascii="Times New Roman" w:hAnsi="Times New Roman" w:cs="Times New Roman"/>
          <w:sz w:val="22"/>
          <w:szCs w:val="22"/>
          <w:lang w:val="ru-RU"/>
        </w:rPr>
      </w:pPr>
      <w:r>
        <w:rPr>
          <w:rFonts w:hint="default" w:ascii="Times New Roman" w:hAnsi="Times New Roman" w:cs="Times New Roman"/>
          <w:sz w:val="22"/>
          <w:szCs w:val="22"/>
          <w:lang w:val="ru-RU"/>
        </w:rPr>
        <w:t xml:space="preserve">               №__________журнала учёта и регистрации                                                                  </w:t>
      </w:r>
    </w:p>
    <w:p w14:paraId="6EB9DCF0">
      <w:pPr>
        <w:keepNext w:val="0"/>
        <w:keepLines w:val="0"/>
        <w:pageBreakBefore w:val="0"/>
        <w:widowControl/>
        <w:tabs>
          <w:tab w:val="left" w:pos="5460"/>
        </w:tabs>
        <w:kinsoku/>
        <w:wordWrap/>
        <w:overflowPunct/>
        <w:topLinePunct w:val="0"/>
        <w:autoSpaceDE/>
        <w:autoSpaceDN/>
        <w:bidi w:val="0"/>
        <w:adjustRightInd/>
        <w:snapToGrid/>
        <w:spacing w:after="0" w:line="40" w:lineRule="atLeast"/>
        <w:jc w:val="both"/>
        <w:textAlignment w:val="auto"/>
        <w:rPr>
          <w:rFonts w:hint="default" w:ascii="Times New Roman" w:hAnsi="Times New Roman" w:cs="Times New Roman"/>
          <w:sz w:val="22"/>
          <w:szCs w:val="22"/>
        </w:rPr>
      </w:pPr>
      <w:r>
        <w:rPr>
          <w:rFonts w:hint="default" w:ascii="Times New Roman" w:hAnsi="Times New Roman" w:cs="Times New Roman"/>
          <w:sz w:val="22"/>
          <w:szCs w:val="22"/>
        </w:rPr>
        <w:t xml:space="preserve"> «</w:t>
      </w:r>
      <w:r>
        <w:rPr>
          <w:rFonts w:hint="default" w:ascii="Times New Roman" w:hAnsi="Times New Roman" w:cs="Times New Roman"/>
          <w:sz w:val="22"/>
          <w:szCs w:val="22"/>
          <w:lang w:val="ru-RU"/>
        </w:rPr>
        <w:t>_____»</w:t>
      </w:r>
      <w:r>
        <w:rPr>
          <w:rFonts w:hint="default" w:ascii="Times New Roman" w:hAnsi="Times New Roman" w:cs="Times New Roman"/>
          <w:sz w:val="22"/>
          <w:szCs w:val="22"/>
        </w:rPr>
        <w:t>_____________202</w:t>
      </w:r>
      <w:r>
        <w:rPr>
          <w:rFonts w:hint="default" w:ascii="Times New Roman" w:hAnsi="Times New Roman" w:cs="Times New Roman"/>
          <w:sz w:val="22"/>
          <w:szCs w:val="22"/>
          <w:lang w:val="ru-RU"/>
        </w:rPr>
        <w:t xml:space="preserve">  </w:t>
      </w:r>
      <w:r>
        <w:rPr>
          <w:rFonts w:hint="default" w:ascii="Times New Roman" w:hAnsi="Times New Roman" w:cs="Times New Roman"/>
          <w:sz w:val="22"/>
          <w:szCs w:val="22"/>
        </w:rPr>
        <w:t xml:space="preserve"> г. </w:t>
      </w:r>
      <w:r>
        <w:rPr>
          <w:rFonts w:hint="default" w:ascii="Times New Roman" w:hAnsi="Times New Roman" w:cs="Times New Roman"/>
          <w:sz w:val="22"/>
          <w:szCs w:val="22"/>
          <w:lang w:val="ru-RU"/>
        </w:rPr>
        <w:t xml:space="preserve">         </w:t>
      </w:r>
      <w:r>
        <w:rPr>
          <w:rFonts w:hint="default" w:ascii="Times New Roman" w:hAnsi="Times New Roman" w:cs="Times New Roman"/>
          <w:sz w:val="22"/>
          <w:szCs w:val="22"/>
        </w:rPr>
        <w:t xml:space="preserve">  </w:t>
      </w:r>
      <w:r>
        <w:rPr>
          <w:rFonts w:hint="default" w:ascii="Times New Roman" w:hAnsi="Times New Roman" w:cs="Times New Roman"/>
          <w:sz w:val="22"/>
          <w:szCs w:val="22"/>
          <w:lang w:val="ru-RU"/>
        </w:rPr>
        <w:t xml:space="preserve">                         </w:t>
      </w:r>
      <w:r>
        <w:rPr>
          <w:rFonts w:hint="default" w:ascii="Times New Roman" w:hAnsi="Times New Roman" w:cs="Times New Roman"/>
          <w:sz w:val="22"/>
          <w:szCs w:val="22"/>
        </w:rPr>
        <w:t xml:space="preserve"> </w:t>
      </w:r>
      <w:r>
        <w:rPr>
          <w:rFonts w:hint="default" w:ascii="Times New Roman" w:hAnsi="Times New Roman" w:cs="Times New Roman"/>
          <w:sz w:val="22"/>
          <w:szCs w:val="22"/>
          <w:lang w:val="ru-RU"/>
        </w:rPr>
        <w:t xml:space="preserve">        </w:t>
      </w:r>
      <w:r>
        <w:rPr>
          <w:rFonts w:hint="default" w:ascii="Times New Roman" w:hAnsi="Times New Roman" w:cs="Times New Roman"/>
          <w:sz w:val="22"/>
          <w:szCs w:val="22"/>
        </w:rPr>
        <w:t xml:space="preserve">  </w:t>
      </w:r>
      <w:r>
        <w:rPr>
          <w:rFonts w:hint="default" w:ascii="Times New Roman" w:hAnsi="Times New Roman" w:cs="Times New Roman"/>
          <w:sz w:val="22"/>
          <w:szCs w:val="22"/>
          <w:lang w:val="ru-RU"/>
        </w:rPr>
        <w:t xml:space="preserve">«____»______________202  г. </w:t>
      </w:r>
      <w:r>
        <w:rPr>
          <w:rFonts w:hint="default" w:ascii="Times New Roman" w:hAnsi="Times New Roman" w:cs="Times New Roman"/>
          <w:sz w:val="22"/>
          <w:szCs w:val="22"/>
        </w:rPr>
        <w:t xml:space="preserve">               </w:t>
      </w:r>
    </w:p>
    <w:p w14:paraId="69BCDB77">
      <w:pPr>
        <w:keepNext w:val="0"/>
        <w:keepLines w:val="0"/>
        <w:pageBreakBefore w:val="0"/>
        <w:widowControl/>
        <w:kinsoku/>
        <w:wordWrap/>
        <w:overflowPunct/>
        <w:topLinePunct w:val="0"/>
        <w:autoSpaceDE/>
        <w:autoSpaceDN/>
        <w:bidi w:val="0"/>
        <w:adjustRightInd/>
        <w:snapToGrid/>
        <w:spacing w:after="0" w:line="40" w:lineRule="atLeast"/>
        <w:textAlignment w:val="auto"/>
        <w:rPr>
          <w:rFonts w:hint="default" w:ascii="Times New Roman" w:hAnsi="Times New Roman" w:cs="Times New Roman"/>
          <w:sz w:val="22"/>
          <w:szCs w:val="22"/>
        </w:rPr>
      </w:pPr>
    </w:p>
    <w:p w14:paraId="64328727">
      <w:pPr>
        <w:rPr>
          <w:rFonts w:ascii="Times New Roman" w:hAnsi="Times New Roman" w:cs="Times New Roman"/>
          <w:sz w:val="22"/>
          <w:szCs w:val="22"/>
        </w:rPr>
      </w:pPr>
    </w:p>
    <w:p w14:paraId="16F80165">
      <w:pPr>
        <w:rPr>
          <w:rFonts w:ascii="Times New Roman" w:hAnsi="Times New Roman" w:cs="Times New Roman"/>
          <w:sz w:val="22"/>
          <w:szCs w:val="22"/>
        </w:rPr>
      </w:pPr>
    </w:p>
    <w:p w14:paraId="6E79CF43">
      <w:pPr>
        <w:rPr>
          <w:rFonts w:ascii="Times New Roman" w:hAnsi="Times New Roman" w:cs="Times New Roman"/>
          <w:sz w:val="22"/>
          <w:szCs w:val="22"/>
        </w:rPr>
      </w:pPr>
    </w:p>
    <w:p w14:paraId="0660938E">
      <w:pPr>
        <w:jc w:val="right"/>
        <w:rPr>
          <w:rFonts w:ascii="Times New Roman" w:hAnsi="Times New Roman" w:cs="Times New Roman"/>
          <w:sz w:val="22"/>
          <w:szCs w:val="22"/>
        </w:rPr>
      </w:pPr>
    </w:p>
    <w:p w14:paraId="099C13F8">
      <w:pPr>
        <w:jc w:val="center"/>
        <w:rPr>
          <w:rFonts w:ascii="Times New Roman" w:hAnsi="Times New Roman" w:cs="Times New Roman"/>
          <w:sz w:val="22"/>
          <w:szCs w:val="22"/>
        </w:rPr>
      </w:pPr>
    </w:p>
    <w:p w14:paraId="3152BAF1">
      <w:pPr>
        <w:tabs>
          <w:tab w:val="left" w:pos="2070"/>
        </w:tabs>
        <w:jc w:val="center"/>
        <w:rPr>
          <w:rFonts w:ascii="Times New Roman" w:hAnsi="Times New Roman" w:cs="Times New Roman"/>
          <w:b/>
          <w:sz w:val="22"/>
          <w:szCs w:val="22"/>
        </w:rPr>
      </w:pPr>
      <w:r>
        <w:rPr>
          <w:rFonts w:ascii="Times New Roman" w:hAnsi="Times New Roman" w:cs="Times New Roman"/>
          <w:b/>
          <w:sz w:val="22"/>
          <w:szCs w:val="22"/>
          <w:lang w:val="ru-RU"/>
        </w:rPr>
        <w:t>РАБОЧАЯ</w:t>
      </w:r>
      <w:r>
        <w:rPr>
          <w:rFonts w:hint="default" w:ascii="Times New Roman" w:hAnsi="Times New Roman" w:cs="Times New Roman"/>
          <w:b/>
          <w:sz w:val="22"/>
          <w:szCs w:val="22"/>
          <w:lang w:val="ru-RU"/>
        </w:rPr>
        <w:t xml:space="preserve"> </w:t>
      </w:r>
      <w:r>
        <w:rPr>
          <w:rFonts w:ascii="Times New Roman" w:hAnsi="Times New Roman" w:cs="Times New Roman"/>
          <w:b/>
          <w:sz w:val="22"/>
          <w:szCs w:val="22"/>
        </w:rPr>
        <w:t>ОБРАЗОВАТЕЛЬНАЯ ПРОГРАММА</w:t>
      </w:r>
    </w:p>
    <w:p w14:paraId="7399A923">
      <w:pPr>
        <w:tabs>
          <w:tab w:val="left" w:pos="2070"/>
        </w:tabs>
        <w:jc w:val="center"/>
        <w:rPr>
          <w:rFonts w:ascii="Times New Roman" w:hAnsi="Times New Roman" w:cs="Times New Roman"/>
          <w:sz w:val="22"/>
          <w:szCs w:val="22"/>
        </w:rPr>
      </w:pPr>
      <w:r>
        <w:rPr>
          <w:rFonts w:ascii="Times New Roman" w:hAnsi="Times New Roman" w:cs="Times New Roman"/>
          <w:sz w:val="22"/>
          <w:szCs w:val="22"/>
        </w:rPr>
        <w:t>ПРОФЕССИОНАЛЬНОГО ОБУЧЕНИЯ ВОДИТЕЛЕЙ ТРАНСПОРТНЫХ СРЕДСТВ       КАТЕГОРИИ «</w:t>
      </w:r>
      <w:r>
        <w:rPr>
          <w:rFonts w:ascii="Times New Roman" w:hAnsi="Times New Roman" w:cs="Times New Roman"/>
          <w:sz w:val="22"/>
          <w:szCs w:val="22"/>
          <w:lang w:val="ru-RU"/>
        </w:rPr>
        <w:t>В</w:t>
      </w:r>
      <w:r>
        <w:rPr>
          <w:rFonts w:ascii="Times New Roman" w:hAnsi="Times New Roman" w:cs="Times New Roman"/>
          <w:sz w:val="22"/>
          <w:szCs w:val="22"/>
        </w:rPr>
        <w:t>»</w:t>
      </w:r>
    </w:p>
    <w:p w14:paraId="362C3EEF">
      <w:pPr>
        <w:tabs>
          <w:tab w:val="left" w:pos="1305"/>
        </w:tabs>
        <w:jc w:val="center"/>
        <w:rPr>
          <w:rFonts w:ascii="Times New Roman" w:hAnsi="Times New Roman" w:cs="Times New Roman"/>
          <w:sz w:val="22"/>
          <w:szCs w:val="22"/>
        </w:rPr>
      </w:pPr>
      <w:r>
        <w:rPr>
          <w:rFonts w:ascii="Times New Roman" w:hAnsi="Times New Roman" w:cs="Times New Roman"/>
          <w:sz w:val="22"/>
          <w:szCs w:val="22"/>
        </w:rPr>
        <w:t>в Автономной некоммерческой профессиональной образовательной организации  Автошкола «ОлисА»</w:t>
      </w:r>
    </w:p>
    <w:p w14:paraId="48F4942B">
      <w:pPr>
        <w:jc w:val="center"/>
        <w:rPr>
          <w:rFonts w:ascii="Times New Roman" w:hAnsi="Times New Roman" w:cs="Times New Roman"/>
          <w:sz w:val="22"/>
          <w:szCs w:val="22"/>
        </w:rPr>
      </w:pPr>
    </w:p>
    <w:p w14:paraId="7EC48DD7">
      <w:pPr>
        <w:rPr>
          <w:rFonts w:ascii="Times New Roman" w:hAnsi="Times New Roman" w:cs="Times New Roman"/>
          <w:sz w:val="22"/>
          <w:szCs w:val="22"/>
        </w:rPr>
      </w:pPr>
    </w:p>
    <w:p w14:paraId="42BF5ABD">
      <w:pPr>
        <w:rPr>
          <w:rFonts w:ascii="Times New Roman" w:hAnsi="Times New Roman" w:cs="Times New Roman"/>
          <w:sz w:val="22"/>
          <w:szCs w:val="22"/>
        </w:rPr>
      </w:pPr>
    </w:p>
    <w:p w14:paraId="76445085">
      <w:pPr>
        <w:rPr>
          <w:rFonts w:ascii="Times New Roman" w:hAnsi="Times New Roman" w:cs="Times New Roman"/>
          <w:sz w:val="22"/>
          <w:szCs w:val="22"/>
        </w:rPr>
      </w:pPr>
    </w:p>
    <w:p w14:paraId="06B79689">
      <w:pPr>
        <w:rPr>
          <w:rFonts w:ascii="Times New Roman" w:hAnsi="Times New Roman" w:cs="Times New Roman"/>
          <w:sz w:val="22"/>
          <w:szCs w:val="22"/>
        </w:rPr>
      </w:pPr>
    </w:p>
    <w:p w14:paraId="673AFCDF">
      <w:pPr>
        <w:rPr>
          <w:rFonts w:ascii="Times New Roman" w:hAnsi="Times New Roman" w:cs="Times New Roman"/>
          <w:sz w:val="22"/>
          <w:szCs w:val="22"/>
        </w:rPr>
      </w:pPr>
    </w:p>
    <w:p w14:paraId="13925BDB">
      <w:pPr>
        <w:rPr>
          <w:rFonts w:ascii="Times New Roman" w:hAnsi="Times New Roman" w:cs="Times New Roman"/>
          <w:sz w:val="22"/>
          <w:szCs w:val="22"/>
        </w:rPr>
      </w:pPr>
    </w:p>
    <w:p w14:paraId="65C77EFC">
      <w:pPr>
        <w:rPr>
          <w:rFonts w:ascii="Times New Roman" w:hAnsi="Times New Roman" w:cs="Times New Roman"/>
          <w:sz w:val="22"/>
          <w:szCs w:val="22"/>
        </w:rPr>
      </w:pPr>
    </w:p>
    <w:p w14:paraId="1BF42291">
      <w:pPr>
        <w:rPr>
          <w:rFonts w:ascii="Times New Roman" w:hAnsi="Times New Roman" w:cs="Times New Roman"/>
          <w:sz w:val="22"/>
          <w:szCs w:val="22"/>
        </w:rPr>
      </w:pPr>
    </w:p>
    <w:p w14:paraId="14B6664B">
      <w:pPr>
        <w:rPr>
          <w:rFonts w:ascii="Times New Roman" w:hAnsi="Times New Roman" w:cs="Times New Roman"/>
          <w:sz w:val="22"/>
          <w:szCs w:val="22"/>
        </w:rPr>
      </w:pPr>
      <w:bookmarkStart w:id="5" w:name="_GoBack"/>
      <w:bookmarkEnd w:id="5"/>
    </w:p>
    <w:p w14:paraId="2C9D6F58">
      <w:pPr>
        <w:rPr>
          <w:rFonts w:ascii="Times New Roman" w:hAnsi="Times New Roman" w:cs="Times New Roman"/>
          <w:sz w:val="22"/>
          <w:szCs w:val="22"/>
        </w:rPr>
      </w:pPr>
    </w:p>
    <w:p w14:paraId="234E64FD">
      <w:pPr>
        <w:rPr>
          <w:rFonts w:ascii="Times New Roman" w:hAnsi="Times New Roman" w:cs="Times New Roman"/>
          <w:sz w:val="22"/>
          <w:szCs w:val="22"/>
        </w:rPr>
      </w:pPr>
    </w:p>
    <w:p w14:paraId="7B6A443E">
      <w:pPr>
        <w:tabs>
          <w:tab w:val="left" w:pos="3750"/>
        </w:tabs>
        <w:jc w:val="center"/>
        <w:rPr>
          <w:rFonts w:hint="default" w:ascii="Times New Roman" w:hAnsi="Times New Roman" w:cs="Times New Roman"/>
          <w:sz w:val="22"/>
          <w:szCs w:val="22"/>
          <w:lang w:val="ru-RU"/>
        </w:rPr>
      </w:pPr>
      <w:r>
        <w:rPr>
          <w:rFonts w:ascii="Times New Roman" w:hAnsi="Times New Roman" w:cs="Times New Roman"/>
          <w:sz w:val="22"/>
          <w:szCs w:val="22"/>
          <w:lang w:val="ru-RU"/>
        </w:rPr>
        <w:t>Г</w:t>
      </w:r>
      <w:r>
        <w:rPr>
          <w:rFonts w:hint="default" w:ascii="Times New Roman" w:hAnsi="Times New Roman" w:cs="Times New Roman"/>
          <w:sz w:val="22"/>
          <w:szCs w:val="22"/>
          <w:lang w:val="ru-RU"/>
        </w:rPr>
        <w:t>. Псков</w:t>
      </w:r>
    </w:p>
    <w:p w14:paraId="660DE18F">
      <w:pPr>
        <w:tabs>
          <w:tab w:val="left" w:pos="3750"/>
        </w:tabs>
        <w:jc w:val="center"/>
        <w:rPr>
          <w:b/>
          <w:bCs/>
          <w:sz w:val="22"/>
          <w:szCs w:val="22"/>
        </w:rPr>
        <w:sectPr>
          <w:headerReference r:id="rId5" w:type="default"/>
          <w:footerReference r:id="rId6" w:type="default"/>
          <w:pgSz w:w="11906" w:h="16838"/>
          <w:pgMar w:top="1440" w:right="1800" w:bottom="1440" w:left="1800" w:header="720" w:footer="720" w:gutter="0"/>
          <w:pgNumType w:start="2"/>
          <w:cols w:space="720" w:num="1"/>
          <w:docGrid w:linePitch="360" w:charSpace="0"/>
        </w:sectPr>
      </w:pPr>
      <w:r>
        <w:rPr>
          <w:rFonts w:hint="default" w:ascii="Times New Roman" w:hAnsi="Times New Roman" w:cs="Times New Roman"/>
          <w:sz w:val="22"/>
          <w:szCs w:val="22"/>
          <w:lang w:val="ru-RU"/>
        </w:rPr>
        <w:t xml:space="preserve">2026 </w:t>
      </w:r>
      <w:bookmarkStart w:id="0" w:name="Par2048"/>
      <w:bookmarkEnd w:id="0"/>
      <w:r>
        <w:rPr>
          <w:rFonts w:hint="default" w:ascii="Times New Roman" w:hAnsi="Times New Roman" w:cs="Times New Roman"/>
          <w:sz w:val="22"/>
          <w:szCs w:val="22"/>
          <w:lang w:val="ru-RU"/>
        </w:rPr>
        <w:t>г</w:t>
      </w:r>
    </w:p>
    <w:p w14:paraId="6B418E50">
      <w:pPr>
        <w:pStyle w:val="10"/>
        <w:shd w:val="clear" w:color="auto" w:fill="auto"/>
        <w:spacing w:after="233" w:line="240" w:lineRule="exact"/>
        <w:ind w:left="0" w:leftChars="0" w:firstLine="0"/>
        <w:jc w:val="center"/>
        <w:rPr>
          <w:b/>
          <w:bCs/>
          <w:sz w:val="24"/>
          <w:szCs w:val="24"/>
        </w:rPr>
      </w:pPr>
      <w:r>
        <w:rPr>
          <w:b/>
          <w:bCs/>
          <w:sz w:val="24"/>
          <w:szCs w:val="24"/>
        </w:rPr>
        <w:t>ОГЛАВЛЕНИЕ</w:t>
      </w:r>
    </w:p>
    <w:p w14:paraId="69BCD80E">
      <w:pPr>
        <w:pStyle w:val="5"/>
        <w:numPr>
          <w:ilvl w:val="0"/>
          <w:numId w:val="1"/>
        </w:numPr>
        <w:shd w:val="clear" w:color="auto" w:fill="auto"/>
        <w:tabs>
          <w:tab w:val="left" w:pos="665"/>
          <w:tab w:val="right" w:leader="dot" w:pos="9912"/>
        </w:tabs>
        <w:spacing w:before="0" w:after="0" w:line="240" w:lineRule="exact"/>
        <w:jc w:val="left"/>
        <w:rPr>
          <w:sz w:val="24"/>
          <w:szCs w:val="24"/>
        </w:rPr>
      </w:pPr>
      <w:r>
        <w:rPr>
          <w:sz w:val="24"/>
          <w:szCs w:val="24"/>
        </w:rPr>
        <w:fldChar w:fldCharType="begin"/>
      </w:r>
      <w:r>
        <w:rPr>
          <w:sz w:val="24"/>
          <w:szCs w:val="24"/>
        </w:rPr>
        <w:instrText xml:space="preserve"> TOC \o "1-5" \h \z </w:instrText>
      </w:r>
      <w:r>
        <w:rPr>
          <w:sz w:val="24"/>
          <w:szCs w:val="24"/>
        </w:rPr>
        <w:fldChar w:fldCharType="separate"/>
      </w:r>
      <w:r>
        <w:rPr>
          <w:sz w:val="24"/>
          <w:szCs w:val="24"/>
        </w:rPr>
        <w:t>Пояснительная записка</w:t>
      </w:r>
      <w:r>
        <w:rPr>
          <w:rFonts w:hint="default"/>
          <w:sz w:val="24"/>
          <w:szCs w:val="24"/>
          <w:lang w:val="ru-RU"/>
        </w:rPr>
        <w:t>................................................................................................</w:t>
      </w:r>
      <w:r>
        <w:rPr>
          <w:sz w:val="24"/>
          <w:szCs w:val="24"/>
        </w:rPr>
        <w:t>2</w:t>
      </w:r>
    </w:p>
    <w:p w14:paraId="3EFEE531">
      <w:pPr>
        <w:pStyle w:val="5"/>
        <w:numPr>
          <w:ilvl w:val="0"/>
          <w:numId w:val="1"/>
        </w:numPr>
        <w:shd w:val="clear" w:color="auto" w:fill="auto"/>
        <w:tabs>
          <w:tab w:val="left" w:pos="665"/>
          <w:tab w:val="right" w:leader="dot" w:pos="9912"/>
        </w:tabs>
        <w:spacing w:before="0" w:after="0" w:line="394" w:lineRule="exact"/>
        <w:jc w:val="left"/>
        <w:rPr>
          <w:sz w:val="24"/>
          <w:szCs w:val="24"/>
        </w:rPr>
      </w:pPr>
      <w:r>
        <w:rPr>
          <w:sz w:val="24"/>
          <w:szCs w:val="24"/>
        </w:rPr>
        <w:t>Учебный план</w:t>
      </w:r>
      <w:r>
        <w:rPr>
          <w:rFonts w:hint="default"/>
          <w:sz w:val="24"/>
          <w:szCs w:val="24"/>
          <w:lang w:val="ru-RU"/>
        </w:rPr>
        <w:t>................................................................................................................</w:t>
      </w:r>
      <w:r>
        <w:rPr>
          <w:sz w:val="24"/>
          <w:szCs w:val="24"/>
        </w:rPr>
        <w:t>4</w:t>
      </w:r>
    </w:p>
    <w:p w14:paraId="1E7DA4C5">
      <w:pPr>
        <w:pStyle w:val="6"/>
        <w:numPr>
          <w:ilvl w:val="0"/>
          <w:numId w:val="1"/>
        </w:numPr>
        <w:shd w:val="clear" w:color="auto" w:fill="auto"/>
        <w:tabs>
          <w:tab w:val="left" w:pos="665"/>
          <w:tab w:val="right" w:leader="dot" w:pos="9912"/>
        </w:tabs>
        <w:spacing w:before="0" w:after="0" w:line="394" w:lineRule="exact"/>
        <w:jc w:val="left"/>
        <w:rPr>
          <w:sz w:val="24"/>
          <w:szCs w:val="24"/>
        </w:rPr>
      </w:pPr>
      <w:r>
        <w:rPr>
          <w:sz w:val="24"/>
          <w:szCs w:val="24"/>
        </w:rPr>
        <w:fldChar w:fldCharType="begin"/>
      </w:r>
      <w:r>
        <w:rPr>
          <w:sz w:val="24"/>
          <w:szCs w:val="24"/>
        </w:rPr>
        <w:instrText xml:space="preserve"> HYPERLINK \l "bookmark1" \o "Current Document" \h </w:instrText>
      </w:r>
      <w:r>
        <w:rPr>
          <w:sz w:val="24"/>
          <w:szCs w:val="24"/>
        </w:rPr>
        <w:fldChar w:fldCharType="separate"/>
      </w:r>
      <w:r>
        <w:rPr>
          <w:rStyle w:val="11"/>
          <w:sz w:val="24"/>
          <w:szCs w:val="24"/>
        </w:rPr>
        <w:t>Рабочие программы учебных предметов</w:t>
      </w:r>
      <w:r>
        <w:rPr>
          <w:rStyle w:val="11"/>
          <w:rFonts w:hint="default"/>
          <w:sz w:val="24"/>
          <w:szCs w:val="24"/>
          <w:lang w:val="ru-RU"/>
        </w:rPr>
        <w:t>....................................................................5</w:t>
      </w:r>
      <w:r>
        <w:rPr>
          <w:rStyle w:val="11"/>
          <w:sz w:val="24"/>
          <w:szCs w:val="24"/>
        </w:rPr>
        <w:fldChar w:fldCharType="end"/>
      </w:r>
    </w:p>
    <w:p w14:paraId="18BD80EE">
      <w:pPr>
        <w:pStyle w:val="5"/>
        <w:numPr>
          <w:ilvl w:val="0"/>
          <w:numId w:val="0"/>
        </w:numPr>
        <w:shd w:val="clear" w:color="auto" w:fill="auto"/>
        <w:tabs>
          <w:tab w:val="left" w:pos="1285"/>
          <w:tab w:val="right" w:leader="dot" w:pos="9912"/>
        </w:tabs>
        <w:spacing w:before="0" w:after="0" w:line="394" w:lineRule="exact"/>
        <w:ind w:left="880" w:leftChars="0"/>
        <w:jc w:val="left"/>
        <w:rPr>
          <w:sz w:val="24"/>
          <w:szCs w:val="24"/>
        </w:rPr>
      </w:pPr>
      <w:r>
        <w:rPr>
          <w:rFonts w:hint="default"/>
          <w:sz w:val="24"/>
          <w:szCs w:val="24"/>
          <w:lang w:val="ru-RU"/>
        </w:rPr>
        <w:t>3.1.</w:t>
      </w:r>
      <w:r>
        <w:rPr>
          <w:sz w:val="24"/>
          <w:szCs w:val="24"/>
        </w:rPr>
        <w:fldChar w:fldCharType="begin"/>
      </w:r>
      <w:r>
        <w:rPr>
          <w:sz w:val="24"/>
          <w:szCs w:val="24"/>
        </w:rPr>
        <w:instrText xml:space="preserve"> HYPERLINK \l "bookmark2" \o "Current Document" \h </w:instrText>
      </w:r>
      <w:r>
        <w:rPr>
          <w:sz w:val="24"/>
          <w:szCs w:val="24"/>
        </w:rPr>
        <w:fldChar w:fldCharType="separate"/>
      </w:r>
      <w:r>
        <w:rPr>
          <w:sz w:val="24"/>
          <w:szCs w:val="24"/>
        </w:rPr>
        <w:t>Базовый цикл Программы</w:t>
      </w:r>
      <w:r>
        <w:rPr>
          <w:rFonts w:hint="default"/>
          <w:sz w:val="24"/>
          <w:szCs w:val="24"/>
          <w:lang w:val="ru-RU"/>
        </w:rPr>
        <w:t>...............................................................................  5</w:t>
      </w:r>
      <w:r>
        <w:rPr>
          <w:sz w:val="24"/>
          <w:szCs w:val="24"/>
        </w:rPr>
        <w:fldChar w:fldCharType="end"/>
      </w:r>
    </w:p>
    <w:p w14:paraId="4B9B5D3B">
      <w:pPr>
        <w:pStyle w:val="5"/>
        <w:numPr>
          <w:ilvl w:val="0"/>
          <w:numId w:val="0"/>
        </w:numPr>
        <w:shd w:val="clear" w:color="auto" w:fill="auto"/>
        <w:tabs>
          <w:tab w:val="left" w:pos="2112"/>
        </w:tabs>
        <w:spacing w:before="0" w:after="0" w:line="394" w:lineRule="exact"/>
        <w:ind w:left="1760" w:leftChars="0"/>
        <w:jc w:val="left"/>
        <w:rPr>
          <w:sz w:val="24"/>
          <w:szCs w:val="24"/>
        </w:rPr>
      </w:pPr>
      <w:r>
        <w:rPr>
          <w:rFonts w:hint="default"/>
          <w:sz w:val="24"/>
          <w:szCs w:val="24"/>
          <w:lang w:val="ru-RU"/>
        </w:rPr>
        <w:t xml:space="preserve">3.1.1. </w:t>
      </w:r>
      <w:r>
        <w:rPr>
          <w:sz w:val="24"/>
          <w:szCs w:val="24"/>
        </w:rPr>
        <w:t>Учебный предмет «Основы законодательства</w:t>
      </w:r>
    </w:p>
    <w:p w14:paraId="04D01C1B">
      <w:pPr>
        <w:pStyle w:val="5"/>
        <w:shd w:val="clear" w:color="auto" w:fill="auto"/>
        <w:tabs>
          <w:tab w:val="right" w:leader="dot" w:pos="9912"/>
        </w:tabs>
        <w:spacing w:before="0" w:after="0" w:line="394" w:lineRule="exact"/>
        <w:ind w:left="2120"/>
        <w:jc w:val="left"/>
        <w:rPr>
          <w:rFonts w:hint="default"/>
          <w:sz w:val="24"/>
          <w:szCs w:val="24"/>
          <w:lang w:val="ru-RU"/>
        </w:rPr>
      </w:pPr>
      <w:r>
        <w:rPr>
          <w:sz w:val="24"/>
          <w:szCs w:val="24"/>
        </w:rPr>
        <w:t>в сфере дорожного движения»</w:t>
      </w:r>
      <w:r>
        <w:rPr>
          <w:rFonts w:hint="default"/>
          <w:sz w:val="24"/>
          <w:szCs w:val="24"/>
          <w:lang w:val="ru-RU"/>
        </w:rPr>
        <w:t>..........................................................5</w:t>
      </w:r>
    </w:p>
    <w:p w14:paraId="41792452">
      <w:pPr>
        <w:pStyle w:val="5"/>
        <w:numPr>
          <w:ilvl w:val="0"/>
          <w:numId w:val="0"/>
        </w:numPr>
        <w:shd w:val="clear" w:color="auto" w:fill="auto"/>
        <w:tabs>
          <w:tab w:val="left" w:pos="2112"/>
        </w:tabs>
        <w:spacing w:before="0" w:after="0" w:line="394" w:lineRule="exact"/>
        <w:ind w:left="1760" w:leftChars="0"/>
        <w:jc w:val="both"/>
        <w:rPr>
          <w:sz w:val="24"/>
          <w:szCs w:val="24"/>
        </w:rPr>
      </w:pPr>
      <w:r>
        <w:rPr>
          <w:rFonts w:hint="default"/>
          <w:sz w:val="24"/>
          <w:szCs w:val="24"/>
          <w:lang w:val="ru-RU"/>
        </w:rPr>
        <w:t xml:space="preserve">3.1.2. </w:t>
      </w:r>
      <w:r>
        <w:rPr>
          <w:sz w:val="24"/>
          <w:szCs w:val="24"/>
        </w:rPr>
        <w:t>Учебный предмет «Психофизиологические основы</w:t>
      </w:r>
    </w:p>
    <w:p w14:paraId="32AF924E">
      <w:pPr>
        <w:pStyle w:val="5"/>
        <w:shd w:val="clear" w:color="auto" w:fill="auto"/>
        <w:tabs>
          <w:tab w:val="right" w:leader="dot" w:pos="9912"/>
        </w:tabs>
        <w:spacing w:before="0" w:after="0" w:line="394" w:lineRule="exact"/>
        <w:ind w:left="2120"/>
        <w:jc w:val="left"/>
        <w:rPr>
          <w:rFonts w:hint="default"/>
          <w:sz w:val="24"/>
          <w:szCs w:val="24"/>
          <w:lang w:val="ru-RU"/>
        </w:rPr>
      </w:pPr>
      <w:r>
        <w:rPr>
          <w:sz w:val="24"/>
          <w:szCs w:val="24"/>
        </w:rPr>
        <w:t>деятельности водителя»</w:t>
      </w:r>
      <w:r>
        <w:rPr>
          <w:rFonts w:hint="default"/>
          <w:sz w:val="24"/>
          <w:szCs w:val="24"/>
          <w:lang w:val="ru-RU"/>
        </w:rPr>
        <w:t>...................................................................</w:t>
      </w:r>
      <w:r>
        <w:rPr>
          <w:sz w:val="24"/>
          <w:szCs w:val="24"/>
        </w:rPr>
        <w:t>1</w:t>
      </w:r>
      <w:r>
        <w:rPr>
          <w:rFonts w:hint="default"/>
          <w:sz w:val="24"/>
          <w:szCs w:val="24"/>
          <w:lang w:val="ru-RU"/>
        </w:rPr>
        <w:t>1</w:t>
      </w:r>
    </w:p>
    <w:p w14:paraId="204562D4">
      <w:pPr>
        <w:pStyle w:val="5"/>
        <w:numPr>
          <w:ilvl w:val="0"/>
          <w:numId w:val="0"/>
        </w:numPr>
        <w:shd w:val="clear" w:color="auto" w:fill="auto"/>
        <w:tabs>
          <w:tab w:val="left" w:pos="2112"/>
        </w:tabs>
        <w:spacing w:before="0" w:after="0" w:line="394" w:lineRule="exact"/>
        <w:ind w:left="1760" w:leftChars="0"/>
        <w:jc w:val="left"/>
        <w:rPr>
          <w:sz w:val="24"/>
          <w:szCs w:val="24"/>
        </w:rPr>
      </w:pPr>
      <w:r>
        <w:rPr>
          <w:rFonts w:hint="default"/>
          <w:sz w:val="24"/>
          <w:szCs w:val="24"/>
          <w:lang w:val="ru-RU"/>
        </w:rPr>
        <w:t xml:space="preserve">3.1.3. </w:t>
      </w:r>
      <w:r>
        <w:rPr>
          <w:sz w:val="24"/>
          <w:szCs w:val="24"/>
        </w:rPr>
        <w:t>Учебный предмет «Основы управления</w:t>
      </w:r>
    </w:p>
    <w:p w14:paraId="000A1881">
      <w:pPr>
        <w:pStyle w:val="5"/>
        <w:shd w:val="clear" w:color="auto" w:fill="auto"/>
        <w:tabs>
          <w:tab w:val="right" w:leader="dot" w:pos="9912"/>
        </w:tabs>
        <w:spacing w:before="0" w:after="0" w:line="394" w:lineRule="exact"/>
        <w:ind w:left="2120"/>
        <w:jc w:val="left"/>
        <w:rPr>
          <w:rFonts w:hint="default"/>
          <w:sz w:val="24"/>
          <w:szCs w:val="24"/>
          <w:lang w:val="ru-RU"/>
        </w:rPr>
      </w:pPr>
      <w:r>
        <w:rPr>
          <w:sz w:val="24"/>
          <w:szCs w:val="24"/>
        </w:rPr>
        <w:t xml:space="preserve">транспортными средствами» </w:t>
      </w:r>
      <w:r>
        <w:rPr>
          <w:rFonts w:hint="default"/>
          <w:sz w:val="24"/>
          <w:szCs w:val="24"/>
          <w:lang w:val="ru-RU"/>
        </w:rPr>
        <w:t>..........................................................</w:t>
      </w:r>
      <w:r>
        <w:rPr>
          <w:sz w:val="24"/>
          <w:szCs w:val="24"/>
        </w:rPr>
        <w:t>1</w:t>
      </w:r>
      <w:r>
        <w:rPr>
          <w:rFonts w:hint="default"/>
          <w:sz w:val="24"/>
          <w:szCs w:val="24"/>
          <w:lang w:val="ru-RU"/>
        </w:rPr>
        <w:t>3</w:t>
      </w:r>
    </w:p>
    <w:p w14:paraId="347F2651">
      <w:pPr>
        <w:pStyle w:val="5"/>
        <w:numPr>
          <w:ilvl w:val="0"/>
          <w:numId w:val="0"/>
        </w:numPr>
        <w:shd w:val="clear" w:color="auto" w:fill="auto"/>
        <w:tabs>
          <w:tab w:val="left" w:pos="2112"/>
        </w:tabs>
        <w:spacing w:before="0" w:after="0" w:line="394" w:lineRule="exact"/>
        <w:ind w:left="1760" w:leftChars="0"/>
        <w:jc w:val="left"/>
        <w:rPr>
          <w:rFonts w:hint="default"/>
          <w:sz w:val="24"/>
          <w:szCs w:val="24"/>
          <w:lang w:val="ru-RU"/>
        </w:rPr>
      </w:pPr>
      <w:r>
        <w:rPr>
          <w:rFonts w:hint="default"/>
          <w:sz w:val="24"/>
          <w:szCs w:val="24"/>
          <w:lang w:val="ru-RU"/>
        </w:rPr>
        <w:t xml:space="preserve">3.1.4. </w:t>
      </w:r>
      <w:r>
        <w:rPr>
          <w:sz w:val="24"/>
          <w:szCs w:val="24"/>
        </w:rPr>
        <w:t>Учебный предмет «</w:t>
      </w:r>
      <w:r>
        <w:rPr>
          <w:sz w:val="24"/>
          <w:szCs w:val="24"/>
          <w:lang w:val="ru-RU"/>
        </w:rPr>
        <w:t>Оказание</w:t>
      </w:r>
      <w:r>
        <w:rPr>
          <w:rFonts w:hint="default"/>
          <w:sz w:val="24"/>
          <w:szCs w:val="24"/>
          <w:lang w:val="ru-RU"/>
        </w:rPr>
        <w:t xml:space="preserve"> первой помощи пострадавшим в дорожно- транспортном проишествии.................................................16</w:t>
      </w:r>
    </w:p>
    <w:p w14:paraId="3369D1DC">
      <w:pPr>
        <w:pStyle w:val="5"/>
        <w:numPr>
          <w:ilvl w:val="0"/>
          <w:numId w:val="0"/>
        </w:numPr>
        <w:shd w:val="clear" w:color="auto" w:fill="auto"/>
        <w:tabs>
          <w:tab w:val="left" w:pos="1285"/>
          <w:tab w:val="right" w:leader="dot" w:pos="9912"/>
        </w:tabs>
        <w:spacing w:before="0" w:after="0" w:line="394" w:lineRule="exact"/>
        <w:ind w:firstLine="1080" w:firstLineChars="450"/>
        <w:jc w:val="left"/>
        <w:rPr>
          <w:sz w:val="24"/>
          <w:szCs w:val="24"/>
        </w:rPr>
      </w:pPr>
      <w:r>
        <w:rPr>
          <w:rFonts w:hint="default"/>
          <w:sz w:val="24"/>
          <w:szCs w:val="24"/>
          <w:lang w:val="ru-RU"/>
        </w:rPr>
        <w:t xml:space="preserve">3.2. </w:t>
      </w:r>
      <w:r>
        <w:rPr>
          <w:sz w:val="24"/>
          <w:szCs w:val="24"/>
        </w:rPr>
        <w:fldChar w:fldCharType="begin"/>
      </w:r>
      <w:r>
        <w:rPr>
          <w:sz w:val="24"/>
          <w:szCs w:val="24"/>
        </w:rPr>
        <w:instrText xml:space="preserve"> HYPERLINK \l "bookmark18" \o "Current Document" \h </w:instrText>
      </w:r>
      <w:r>
        <w:rPr>
          <w:sz w:val="24"/>
          <w:szCs w:val="24"/>
        </w:rPr>
        <w:fldChar w:fldCharType="separate"/>
      </w:r>
      <w:r>
        <w:rPr>
          <w:sz w:val="24"/>
          <w:szCs w:val="24"/>
        </w:rPr>
        <w:t>Специальный цикл Программы</w:t>
      </w:r>
      <w:r>
        <w:rPr>
          <w:rFonts w:hint="default"/>
          <w:sz w:val="24"/>
          <w:szCs w:val="24"/>
          <w:lang w:val="ru-RU"/>
        </w:rPr>
        <w:t>....................................................................1</w:t>
      </w:r>
      <w:r>
        <w:rPr>
          <w:sz w:val="24"/>
          <w:szCs w:val="24"/>
        </w:rPr>
        <w:fldChar w:fldCharType="end"/>
      </w:r>
      <w:r>
        <w:rPr>
          <w:rFonts w:hint="default"/>
          <w:sz w:val="24"/>
          <w:szCs w:val="24"/>
          <w:lang w:val="ru-RU"/>
        </w:rPr>
        <w:t>9</w:t>
      </w:r>
    </w:p>
    <w:p w14:paraId="417C2B0A">
      <w:pPr>
        <w:pStyle w:val="5"/>
        <w:numPr>
          <w:ilvl w:val="0"/>
          <w:numId w:val="0"/>
        </w:numPr>
        <w:shd w:val="clear" w:color="auto" w:fill="auto"/>
        <w:tabs>
          <w:tab w:val="left" w:pos="2112"/>
        </w:tabs>
        <w:spacing w:before="0" w:after="0" w:line="394" w:lineRule="exact"/>
        <w:ind w:left="220" w:leftChars="100" w:firstLine="1680" w:firstLineChars="700"/>
        <w:jc w:val="left"/>
        <w:rPr>
          <w:rFonts w:hint="default"/>
          <w:sz w:val="24"/>
          <w:szCs w:val="24"/>
          <w:lang w:val="ru-RU"/>
        </w:rPr>
      </w:pPr>
      <w:r>
        <w:rPr>
          <w:rFonts w:hint="default"/>
          <w:sz w:val="24"/>
          <w:szCs w:val="24"/>
          <w:lang w:val="ru-RU"/>
        </w:rPr>
        <w:t xml:space="preserve">3.2.1. </w:t>
      </w:r>
      <w:r>
        <w:rPr>
          <w:sz w:val="24"/>
          <w:szCs w:val="24"/>
        </w:rPr>
        <w:t>Учебный предмет «Устройство и техническое обслуживание транспортных</w:t>
      </w:r>
      <w:r>
        <w:rPr>
          <w:rFonts w:hint="default"/>
          <w:sz w:val="24"/>
          <w:szCs w:val="24"/>
          <w:lang w:val="ru-RU"/>
        </w:rPr>
        <w:t xml:space="preserve"> </w:t>
      </w:r>
      <w:r>
        <w:rPr>
          <w:sz w:val="24"/>
          <w:szCs w:val="24"/>
        </w:rPr>
        <w:t>средств категории «В» как объектов управления»</w:t>
      </w:r>
      <w:r>
        <w:rPr>
          <w:rFonts w:hint="default"/>
          <w:sz w:val="24"/>
          <w:szCs w:val="24"/>
          <w:lang w:val="ru-RU"/>
        </w:rPr>
        <w:t>.................................19</w:t>
      </w:r>
    </w:p>
    <w:p w14:paraId="7293B583">
      <w:pPr>
        <w:pStyle w:val="5"/>
        <w:numPr>
          <w:ilvl w:val="0"/>
          <w:numId w:val="0"/>
        </w:numPr>
        <w:shd w:val="clear" w:color="auto" w:fill="auto"/>
        <w:tabs>
          <w:tab w:val="left" w:pos="2112"/>
        </w:tabs>
        <w:spacing w:before="0" w:after="0" w:line="394" w:lineRule="exact"/>
        <w:ind w:firstLine="1920" w:firstLineChars="800"/>
        <w:jc w:val="left"/>
        <w:rPr>
          <w:sz w:val="24"/>
          <w:szCs w:val="24"/>
        </w:rPr>
      </w:pPr>
      <w:r>
        <w:rPr>
          <w:rFonts w:hint="default"/>
          <w:sz w:val="24"/>
          <w:szCs w:val="24"/>
          <w:lang w:val="ru-RU"/>
        </w:rPr>
        <w:t xml:space="preserve">3.2.2. </w:t>
      </w:r>
      <w:r>
        <w:rPr>
          <w:sz w:val="24"/>
          <w:szCs w:val="24"/>
        </w:rPr>
        <w:t>Учебный предмет «Основы управления транспортными</w:t>
      </w:r>
    </w:p>
    <w:p w14:paraId="75089760">
      <w:pPr>
        <w:pStyle w:val="5"/>
        <w:shd w:val="clear" w:color="auto" w:fill="auto"/>
        <w:tabs>
          <w:tab w:val="right" w:leader="dot" w:pos="9912"/>
        </w:tabs>
        <w:spacing w:before="0" w:after="0" w:line="394" w:lineRule="exact"/>
        <w:ind w:left="2120"/>
        <w:jc w:val="left"/>
        <w:rPr>
          <w:rFonts w:hint="default"/>
          <w:sz w:val="24"/>
          <w:szCs w:val="24"/>
          <w:lang w:val="ru-RU"/>
        </w:rPr>
      </w:pPr>
      <w:r>
        <w:rPr>
          <w:sz w:val="24"/>
          <w:szCs w:val="24"/>
        </w:rPr>
        <w:t>средствами категории «В»</w:t>
      </w:r>
      <w:r>
        <w:rPr>
          <w:rFonts w:hint="default"/>
          <w:sz w:val="24"/>
          <w:szCs w:val="24"/>
          <w:lang w:val="ru-RU"/>
        </w:rPr>
        <w:t>...............................................................23</w:t>
      </w:r>
    </w:p>
    <w:p w14:paraId="42CC7E6E">
      <w:pPr>
        <w:pStyle w:val="5"/>
        <w:numPr>
          <w:ilvl w:val="0"/>
          <w:numId w:val="0"/>
        </w:numPr>
        <w:shd w:val="clear" w:color="auto" w:fill="auto"/>
        <w:tabs>
          <w:tab w:val="left" w:pos="1285"/>
          <w:tab w:val="left" w:leader="dot" w:pos="6112"/>
        </w:tabs>
        <w:spacing w:before="0" w:after="0" w:line="394" w:lineRule="exact"/>
        <w:ind w:firstLine="960" w:firstLineChars="400"/>
        <w:jc w:val="left"/>
        <w:rPr>
          <w:sz w:val="24"/>
          <w:szCs w:val="24"/>
        </w:rPr>
      </w:pPr>
      <w:r>
        <w:rPr>
          <w:rFonts w:hint="default"/>
          <w:sz w:val="24"/>
          <w:szCs w:val="24"/>
          <w:lang w:val="ru-RU"/>
        </w:rPr>
        <w:t xml:space="preserve">3.3. </w:t>
      </w:r>
      <w:r>
        <w:rPr>
          <w:sz w:val="24"/>
          <w:szCs w:val="24"/>
        </w:rPr>
        <w:fldChar w:fldCharType="begin"/>
      </w:r>
      <w:r>
        <w:rPr>
          <w:sz w:val="24"/>
          <w:szCs w:val="24"/>
        </w:rPr>
        <w:instrText xml:space="preserve"> HYPERLINK \l "bookmark34" \o "Current Document" \h </w:instrText>
      </w:r>
      <w:r>
        <w:rPr>
          <w:sz w:val="24"/>
          <w:szCs w:val="24"/>
        </w:rPr>
        <w:fldChar w:fldCharType="separate"/>
      </w:r>
      <w:r>
        <w:rPr>
          <w:sz w:val="24"/>
          <w:szCs w:val="24"/>
        </w:rPr>
        <w:t>Профессиональный цикл Программы</w:t>
      </w:r>
      <w:r>
        <w:rPr>
          <w:sz w:val="24"/>
          <w:szCs w:val="24"/>
        </w:rPr>
        <w:tab/>
      </w:r>
      <w:r>
        <w:rPr>
          <w:rFonts w:hint="default"/>
          <w:sz w:val="24"/>
          <w:szCs w:val="24"/>
          <w:lang w:val="ru-RU"/>
        </w:rPr>
        <w:t>...................................2</w:t>
      </w:r>
      <w:r>
        <w:rPr>
          <w:sz w:val="24"/>
          <w:szCs w:val="24"/>
        </w:rPr>
        <w:fldChar w:fldCharType="end"/>
      </w:r>
      <w:r>
        <w:rPr>
          <w:rFonts w:hint="default"/>
          <w:sz w:val="24"/>
          <w:szCs w:val="24"/>
          <w:lang w:val="ru-RU"/>
        </w:rPr>
        <w:t>5</w:t>
      </w:r>
    </w:p>
    <w:p w14:paraId="7E959457">
      <w:pPr>
        <w:pStyle w:val="5"/>
        <w:numPr>
          <w:ilvl w:val="0"/>
          <w:numId w:val="0"/>
        </w:numPr>
        <w:shd w:val="clear" w:color="auto" w:fill="auto"/>
        <w:tabs>
          <w:tab w:val="left" w:pos="2112"/>
        </w:tabs>
        <w:spacing w:before="0" w:after="0" w:line="394" w:lineRule="exact"/>
        <w:ind w:firstLine="1560" w:firstLineChars="650"/>
        <w:jc w:val="left"/>
        <w:rPr>
          <w:sz w:val="24"/>
          <w:szCs w:val="24"/>
        </w:rPr>
      </w:pPr>
      <w:r>
        <w:rPr>
          <w:rFonts w:hint="default"/>
          <w:sz w:val="24"/>
          <w:szCs w:val="24"/>
          <w:lang w:val="ru-RU"/>
        </w:rPr>
        <w:t xml:space="preserve">3.3.1. </w:t>
      </w:r>
      <w:r>
        <w:rPr>
          <w:sz w:val="24"/>
          <w:szCs w:val="24"/>
        </w:rPr>
        <w:t>Учебный предмет «Организация и выполнение</w:t>
      </w:r>
    </w:p>
    <w:p w14:paraId="723D024E">
      <w:pPr>
        <w:pStyle w:val="5"/>
        <w:shd w:val="clear" w:color="auto" w:fill="auto"/>
        <w:tabs>
          <w:tab w:val="right" w:leader="dot" w:pos="9912"/>
        </w:tabs>
        <w:spacing w:before="0" w:after="0" w:line="394" w:lineRule="exact"/>
        <w:ind w:left="2120"/>
        <w:jc w:val="left"/>
        <w:rPr>
          <w:rFonts w:hint="default"/>
          <w:sz w:val="24"/>
          <w:szCs w:val="24"/>
          <w:lang w:val="ru-RU"/>
        </w:rPr>
      </w:pPr>
      <w:r>
        <w:rPr>
          <w:sz w:val="24"/>
          <w:szCs w:val="24"/>
        </w:rPr>
        <w:t>грузовых перевозок автомобильным транспортом»</w:t>
      </w:r>
      <w:r>
        <w:rPr>
          <w:rFonts w:hint="default"/>
          <w:sz w:val="24"/>
          <w:szCs w:val="24"/>
          <w:lang w:val="ru-RU"/>
        </w:rPr>
        <w:t>.....................26</w:t>
      </w:r>
    </w:p>
    <w:p w14:paraId="60119E81">
      <w:pPr>
        <w:pStyle w:val="5"/>
        <w:numPr>
          <w:ilvl w:val="0"/>
          <w:numId w:val="0"/>
        </w:numPr>
        <w:shd w:val="clear" w:color="auto" w:fill="auto"/>
        <w:tabs>
          <w:tab w:val="left" w:pos="2112"/>
        </w:tabs>
        <w:spacing w:before="0" w:after="0" w:line="394" w:lineRule="exact"/>
        <w:ind w:firstLine="1560" w:firstLineChars="650"/>
        <w:jc w:val="left"/>
        <w:rPr>
          <w:sz w:val="24"/>
          <w:szCs w:val="24"/>
        </w:rPr>
      </w:pPr>
      <w:r>
        <w:rPr>
          <w:rFonts w:hint="default"/>
          <w:sz w:val="24"/>
          <w:szCs w:val="24"/>
          <w:lang w:val="ru-RU"/>
        </w:rPr>
        <w:t xml:space="preserve">3.3.2. </w:t>
      </w:r>
      <w:r>
        <w:rPr>
          <w:sz w:val="24"/>
          <w:szCs w:val="24"/>
        </w:rPr>
        <w:t>Учебный предмет «Организация и выполнение</w:t>
      </w:r>
    </w:p>
    <w:p w14:paraId="69ACC2B4">
      <w:pPr>
        <w:pStyle w:val="5"/>
        <w:shd w:val="clear" w:color="auto" w:fill="auto"/>
        <w:tabs>
          <w:tab w:val="right" w:leader="dot" w:pos="9912"/>
        </w:tabs>
        <w:spacing w:before="0" w:after="0" w:line="394" w:lineRule="exact"/>
        <w:ind w:left="2120"/>
        <w:jc w:val="left"/>
        <w:rPr>
          <w:rFonts w:hint="default"/>
          <w:sz w:val="24"/>
          <w:szCs w:val="24"/>
          <w:lang w:val="ru-RU"/>
        </w:rPr>
      </w:pPr>
      <w:r>
        <w:rPr>
          <w:sz w:val="24"/>
          <w:szCs w:val="24"/>
        </w:rPr>
        <w:t>пассажирских перевозок автомобильным транспортом»</w:t>
      </w:r>
      <w:r>
        <w:rPr>
          <w:rFonts w:hint="default"/>
          <w:sz w:val="24"/>
          <w:szCs w:val="24"/>
          <w:lang w:val="ru-RU"/>
        </w:rPr>
        <w:t>.............27</w:t>
      </w:r>
    </w:p>
    <w:p w14:paraId="54FB3657">
      <w:pPr>
        <w:pStyle w:val="5"/>
        <w:shd w:val="clear" w:color="auto" w:fill="auto"/>
        <w:tabs>
          <w:tab w:val="right" w:leader="dot" w:pos="9912"/>
        </w:tabs>
        <w:spacing w:before="0" w:after="0" w:line="394" w:lineRule="exact"/>
        <w:jc w:val="left"/>
        <w:rPr>
          <w:rFonts w:hint="default"/>
          <w:sz w:val="24"/>
          <w:szCs w:val="24"/>
          <w:lang w:val="ru-RU"/>
        </w:rPr>
      </w:pPr>
      <w:r>
        <w:rPr>
          <w:rFonts w:hint="default"/>
          <w:sz w:val="24"/>
          <w:szCs w:val="24"/>
          <w:lang w:val="ru-RU"/>
        </w:rPr>
        <w:t xml:space="preserve">                 3.4. Практическая подготовка...............................................................................29</w:t>
      </w:r>
    </w:p>
    <w:p w14:paraId="1A44885C">
      <w:pPr>
        <w:pStyle w:val="5"/>
        <w:shd w:val="clear" w:color="auto" w:fill="auto"/>
        <w:tabs>
          <w:tab w:val="right" w:leader="dot" w:pos="9912"/>
        </w:tabs>
        <w:spacing w:before="0" w:after="0" w:line="394" w:lineRule="exact"/>
        <w:jc w:val="left"/>
        <w:rPr>
          <w:rFonts w:hint="default"/>
          <w:sz w:val="24"/>
          <w:szCs w:val="24"/>
          <w:lang w:val="ru-RU"/>
        </w:rPr>
      </w:pPr>
      <w:r>
        <w:rPr>
          <w:rFonts w:hint="default"/>
          <w:sz w:val="24"/>
          <w:szCs w:val="24"/>
          <w:lang w:val="ru-RU"/>
        </w:rPr>
        <w:t xml:space="preserve">                          3.4.1. Учебный предмет "Вождение транспортных средств категории "В" </w:t>
      </w:r>
    </w:p>
    <w:p w14:paraId="61CD77D3">
      <w:pPr>
        <w:pStyle w:val="5"/>
        <w:shd w:val="clear" w:color="auto" w:fill="auto"/>
        <w:tabs>
          <w:tab w:val="right" w:leader="dot" w:pos="9912"/>
        </w:tabs>
        <w:spacing w:before="0" w:after="0" w:line="394" w:lineRule="exact"/>
        <w:jc w:val="left"/>
        <w:rPr>
          <w:rFonts w:hint="default"/>
          <w:sz w:val="24"/>
          <w:szCs w:val="24"/>
          <w:lang w:val="ru-RU"/>
        </w:rPr>
      </w:pPr>
      <w:r>
        <w:rPr>
          <w:rFonts w:hint="default"/>
          <w:sz w:val="24"/>
          <w:szCs w:val="24"/>
          <w:lang w:val="ru-RU"/>
        </w:rPr>
        <w:t xml:space="preserve">                                    механической трансмиссией"............................................................29</w:t>
      </w:r>
    </w:p>
    <w:p w14:paraId="17F46C0E">
      <w:pPr>
        <w:pStyle w:val="5"/>
        <w:shd w:val="clear" w:color="auto" w:fill="auto"/>
        <w:tabs>
          <w:tab w:val="right" w:leader="dot" w:pos="9912"/>
        </w:tabs>
        <w:spacing w:before="0" w:after="0" w:line="394" w:lineRule="exact"/>
        <w:jc w:val="left"/>
        <w:rPr>
          <w:rFonts w:hint="default"/>
          <w:sz w:val="24"/>
          <w:szCs w:val="24"/>
          <w:lang w:val="ru-RU"/>
        </w:rPr>
      </w:pPr>
      <w:r>
        <w:rPr>
          <w:rFonts w:hint="default"/>
          <w:sz w:val="24"/>
          <w:szCs w:val="24"/>
          <w:lang w:val="ru-RU"/>
        </w:rPr>
        <w:t xml:space="preserve">                         3.4.2. Учебный предмет "Вождение транспортных средств категории "В" </w:t>
      </w:r>
    </w:p>
    <w:p w14:paraId="41ACA9B8">
      <w:pPr>
        <w:pStyle w:val="5"/>
        <w:shd w:val="clear" w:color="auto" w:fill="auto"/>
        <w:tabs>
          <w:tab w:val="right" w:leader="dot" w:pos="9912"/>
        </w:tabs>
        <w:spacing w:before="0" w:after="0" w:line="394" w:lineRule="exact"/>
        <w:jc w:val="left"/>
        <w:rPr>
          <w:rFonts w:hint="default"/>
          <w:sz w:val="24"/>
          <w:szCs w:val="24"/>
          <w:lang w:val="ru-RU"/>
        </w:rPr>
      </w:pPr>
      <w:r>
        <w:rPr>
          <w:rFonts w:hint="default"/>
          <w:sz w:val="24"/>
          <w:szCs w:val="24"/>
          <w:lang w:val="ru-RU"/>
        </w:rPr>
        <w:t xml:space="preserve">                                    автоматической трансмиссией".........................................................31</w:t>
      </w:r>
    </w:p>
    <w:p w14:paraId="2D116861">
      <w:pPr>
        <w:pStyle w:val="6"/>
        <w:numPr>
          <w:ilvl w:val="0"/>
          <w:numId w:val="1"/>
        </w:numPr>
        <w:shd w:val="clear" w:color="auto" w:fill="auto"/>
        <w:tabs>
          <w:tab w:val="left" w:pos="665"/>
          <w:tab w:val="left" w:leader="dot" w:pos="7392"/>
          <w:tab w:val="left" w:leader="dot" w:pos="7895"/>
          <w:tab w:val="left" w:leader="dot" w:pos="8163"/>
          <w:tab w:val="left" w:leader="dot" w:pos="8501"/>
          <w:tab w:val="left" w:leader="dot" w:pos="8701"/>
          <w:tab w:val="left" w:leader="dot" w:pos="9605"/>
        </w:tabs>
        <w:spacing w:before="0" w:after="0" w:line="394" w:lineRule="exact"/>
        <w:jc w:val="left"/>
        <w:rPr>
          <w:sz w:val="24"/>
          <w:szCs w:val="24"/>
        </w:rPr>
      </w:pPr>
      <w:r>
        <w:rPr>
          <w:sz w:val="24"/>
          <w:szCs w:val="24"/>
        </w:rPr>
        <w:fldChar w:fldCharType="begin"/>
      </w:r>
      <w:r>
        <w:rPr>
          <w:sz w:val="24"/>
          <w:szCs w:val="24"/>
        </w:rPr>
        <w:instrText xml:space="preserve"> HYPERLINK \l "bookmark36" \o "Current Document" \h </w:instrText>
      </w:r>
      <w:r>
        <w:rPr>
          <w:sz w:val="24"/>
          <w:szCs w:val="24"/>
        </w:rPr>
        <w:fldChar w:fldCharType="separate"/>
      </w:r>
      <w:r>
        <w:rPr>
          <w:rStyle w:val="11"/>
          <w:sz w:val="24"/>
          <w:szCs w:val="24"/>
        </w:rPr>
        <w:t>Планируемые результаты освоения Программы</w:t>
      </w:r>
      <w:r>
        <w:rPr>
          <w:rStyle w:val="11"/>
          <w:sz w:val="24"/>
          <w:szCs w:val="24"/>
        </w:rPr>
        <w:tab/>
      </w:r>
      <w:r>
        <w:rPr>
          <w:rStyle w:val="11"/>
          <w:sz w:val="24"/>
          <w:szCs w:val="24"/>
        </w:rPr>
        <w:t>.'</w:t>
      </w:r>
      <w:r>
        <w:rPr>
          <w:rStyle w:val="11"/>
          <w:sz w:val="24"/>
          <w:szCs w:val="24"/>
        </w:rPr>
        <w:tab/>
      </w:r>
      <w:r>
        <w:rPr>
          <w:rStyle w:val="11"/>
          <w:rFonts w:hint="default"/>
          <w:sz w:val="24"/>
          <w:szCs w:val="24"/>
          <w:lang w:val="ru-RU"/>
        </w:rPr>
        <w:t>...</w:t>
      </w:r>
      <w:r>
        <w:rPr>
          <w:rStyle w:val="11"/>
          <w:sz w:val="24"/>
          <w:szCs w:val="24"/>
        </w:rPr>
        <w:t>34</w:t>
      </w:r>
      <w:r>
        <w:rPr>
          <w:rStyle w:val="11"/>
          <w:sz w:val="24"/>
          <w:szCs w:val="24"/>
        </w:rPr>
        <w:fldChar w:fldCharType="end"/>
      </w:r>
    </w:p>
    <w:p w14:paraId="74F2C291">
      <w:pPr>
        <w:pStyle w:val="5"/>
        <w:numPr>
          <w:ilvl w:val="0"/>
          <w:numId w:val="1"/>
        </w:numPr>
        <w:shd w:val="clear" w:color="auto" w:fill="auto"/>
        <w:tabs>
          <w:tab w:val="left" w:pos="665"/>
          <w:tab w:val="right" w:leader="dot" w:pos="9912"/>
        </w:tabs>
        <w:spacing w:before="0" w:after="0" w:line="394" w:lineRule="exact"/>
        <w:jc w:val="left"/>
        <w:rPr>
          <w:sz w:val="24"/>
          <w:szCs w:val="24"/>
        </w:rPr>
      </w:pPr>
      <w:r>
        <w:rPr>
          <w:sz w:val="24"/>
          <w:szCs w:val="24"/>
        </w:rPr>
        <w:t>Условия реализации Программы</w:t>
      </w:r>
      <w:r>
        <w:rPr>
          <w:rFonts w:hint="default"/>
          <w:sz w:val="24"/>
          <w:szCs w:val="24"/>
          <w:lang w:val="ru-RU"/>
        </w:rPr>
        <w:t>..............................................................................</w:t>
      </w:r>
      <w:r>
        <w:rPr>
          <w:sz w:val="24"/>
          <w:szCs w:val="24"/>
        </w:rPr>
        <w:t>3</w:t>
      </w:r>
      <w:r>
        <w:rPr>
          <w:rFonts w:hint="default"/>
          <w:sz w:val="24"/>
          <w:szCs w:val="24"/>
          <w:lang w:val="ru-RU"/>
        </w:rPr>
        <w:t>6</w:t>
      </w:r>
    </w:p>
    <w:p w14:paraId="4E8C4772">
      <w:pPr>
        <w:pStyle w:val="5"/>
        <w:numPr>
          <w:ilvl w:val="0"/>
          <w:numId w:val="1"/>
        </w:numPr>
        <w:shd w:val="clear" w:color="auto" w:fill="auto"/>
        <w:tabs>
          <w:tab w:val="left" w:pos="665"/>
          <w:tab w:val="right" w:leader="dot" w:pos="9912"/>
        </w:tabs>
        <w:spacing w:before="0" w:after="0" w:line="394" w:lineRule="exact"/>
        <w:jc w:val="left"/>
        <w:rPr>
          <w:sz w:val="24"/>
          <w:szCs w:val="24"/>
        </w:rPr>
      </w:pPr>
      <w:r>
        <w:rPr>
          <w:sz w:val="24"/>
          <w:szCs w:val="24"/>
        </w:rPr>
        <w:t>Система оценки результатов освоения Программы</w:t>
      </w:r>
      <w:r>
        <w:rPr>
          <w:rFonts w:hint="default"/>
          <w:sz w:val="24"/>
          <w:szCs w:val="24"/>
          <w:lang w:val="ru-RU"/>
        </w:rPr>
        <w:t>................................................</w:t>
      </w:r>
      <w:r>
        <w:rPr>
          <w:sz w:val="24"/>
          <w:szCs w:val="24"/>
        </w:rPr>
        <w:t>4</w:t>
      </w:r>
      <w:r>
        <w:rPr>
          <w:rFonts w:hint="default"/>
          <w:sz w:val="24"/>
          <w:szCs w:val="24"/>
          <w:lang w:val="ru-RU"/>
        </w:rPr>
        <w:t>9</w:t>
      </w:r>
    </w:p>
    <w:p w14:paraId="5DDC01FB">
      <w:pPr>
        <w:pStyle w:val="5"/>
        <w:numPr>
          <w:ilvl w:val="0"/>
          <w:numId w:val="1"/>
        </w:numPr>
        <w:shd w:val="clear" w:color="auto" w:fill="auto"/>
        <w:tabs>
          <w:tab w:val="left" w:pos="675"/>
          <w:tab w:val="right" w:leader="dot" w:pos="9912"/>
        </w:tabs>
        <w:spacing w:before="0" w:after="0" w:line="394" w:lineRule="exact"/>
        <w:jc w:val="left"/>
        <w:rPr>
          <w:sz w:val="24"/>
          <w:szCs w:val="24"/>
        </w:rPr>
      </w:pPr>
      <w:r>
        <w:rPr>
          <w:sz w:val="24"/>
          <w:szCs w:val="24"/>
        </w:rPr>
        <w:t>Учебно-методические материалы, обеспечивающие реализацию Программы</w:t>
      </w:r>
      <w:r>
        <w:rPr>
          <w:rFonts w:hint="default"/>
          <w:sz w:val="24"/>
          <w:szCs w:val="24"/>
          <w:lang w:val="ru-RU"/>
        </w:rPr>
        <w:t>...5</w:t>
      </w:r>
      <w:r>
        <w:rPr>
          <w:sz w:val="24"/>
          <w:szCs w:val="24"/>
        </w:rPr>
        <w:fldChar w:fldCharType="end"/>
      </w:r>
      <w:r>
        <w:rPr>
          <w:rFonts w:hint="default"/>
          <w:sz w:val="24"/>
          <w:szCs w:val="24"/>
          <w:lang w:val="ru-RU"/>
        </w:rPr>
        <w:t>0</w:t>
      </w:r>
    </w:p>
    <w:p w14:paraId="79E2400C">
      <w:pPr>
        <w:pStyle w:val="9"/>
        <w:jc w:val="left"/>
        <w:rPr>
          <w:rFonts w:hint="default" w:ascii="Times New Roman" w:hAnsi="Times New Roman" w:cs="Times New Roman"/>
          <w:b/>
          <w:bCs/>
          <w:sz w:val="24"/>
          <w:szCs w:val="24"/>
          <w:lang w:val="ru-RU"/>
        </w:rPr>
      </w:pPr>
    </w:p>
    <w:p w14:paraId="7819F595">
      <w:pPr>
        <w:pStyle w:val="9"/>
        <w:jc w:val="left"/>
        <w:rPr>
          <w:rFonts w:hint="default" w:ascii="Times New Roman" w:hAnsi="Times New Roman" w:cs="Times New Roman"/>
          <w:b/>
          <w:bCs/>
          <w:sz w:val="24"/>
          <w:szCs w:val="24"/>
          <w:lang w:val="ru-RU"/>
        </w:rPr>
      </w:pPr>
    </w:p>
    <w:p w14:paraId="7A43DD0C">
      <w:pPr>
        <w:pStyle w:val="9"/>
        <w:numPr>
          <w:ilvl w:val="0"/>
          <w:numId w:val="2"/>
        </w:numPr>
        <w:jc w:val="left"/>
        <w:rPr>
          <w:rFonts w:hint="default" w:ascii="Times New Roman" w:hAnsi="Times New Roman" w:cs="Times New Roman"/>
          <w:b/>
          <w:bCs/>
          <w:sz w:val="24"/>
          <w:szCs w:val="24"/>
          <w:lang w:val="ru-RU"/>
        </w:rPr>
        <w:sectPr>
          <w:footerReference r:id="rId7" w:type="default"/>
          <w:pgSz w:w="11906" w:h="16838"/>
          <w:pgMar w:top="1440" w:right="1800" w:bottom="1440" w:left="1800" w:header="720" w:footer="720" w:gutter="0"/>
          <w:pgNumType w:fmt="decimal" w:start="1"/>
          <w:cols w:space="720" w:num="1"/>
          <w:docGrid w:linePitch="360" w:charSpace="0"/>
        </w:sectPr>
      </w:pPr>
    </w:p>
    <w:p w14:paraId="630C08BB">
      <w:pPr>
        <w:pStyle w:val="9"/>
        <w:numPr>
          <w:ilvl w:val="0"/>
          <w:numId w:val="2"/>
        </w:numPr>
        <w:jc w:val="center"/>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ПОЯСНИТЕЛЬНАЯ ЗАПИСКА</w:t>
      </w:r>
    </w:p>
    <w:p w14:paraId="614F634B">
      <w:pPr>
        <w:pStyle w:val="9"/>
        <w:numPr>
          <w:ilvl w:val="0"/>
          <w:numId w:val="0"/>
        </w:numPr>
        <w:jc w:val="both"/>
        <w:rPr>
          <w:rFonts w:hint="default" w:ascii="Times New Roman" w:hAnsi="Times New Roman" w:cs="Times New Roman"/>
          <w:b/>
          <w:bCs/>
          <w:sz w:val="24"/>
          <w:szCs w:val="24"/>
          <w:lang w:val="ru-RU"/>
        </w:rPr>
      </w:pPr>
    </w:p>
    <w:p w14:paraId="1C7C6C55">
      <w:pPr>
        <w:pStyle w:val="9"/>
        <w:jc w:val="center"/>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 xml:space="preserve">ПРОГРАММА </w:t>
      </w:r>
      <w:r>
        <w:rPr>
          <w:rFonts w:hint="default" w:ascii="Times New Roman" w:hAnsi="Times New Roman" w:cs="Times New Roman"/>
          <w:b/>
          <w:bCs/>
          <w:sz w:val="24"/>
          <w:szCs w:val="24"/>
        </w:rPr>
        <w:t>ПРОФЕССИОНАЛЬНОЙ ПОДГОТОВКИ ВОДИТЕЛЕЙ ТРАНСПОРТНЫХ СРЕДСТВ</w:t>
      </w:r>
      <w:r>
        <w:rPr>
          <w:rFonts w:hint="default" w:ascii="Times New Roman" w:hAnsi="Times New Roman" w:cs="Times New Roman"/>
          <w:b/>
          <w:bCs/>
          <w:sz w:val="24"/>
          <w:szCs w:val="24"/>
          <w:lang w:val="ru-RU"/>
        </w:rPr>
        <w:t xml:space="preserve"> КАТЕГОРИИ «В»</w:t>
      </w:r>
    </w:p>
    <w:p w14:paraId="08497812">
      <w:pPr>
        <w:pStyle w:val="8"/>
        <w:ind w:firstLine="540"/>
        <w:jc w:val="both"/>
        <w:rPr>
          <w:sz w:val="24"/>
          <w:szCs w:val="24"/>
        </w:rPr>
      </w:pPr>
      <w:r>
        <w:rPr>
          <w:sz w:val="24"/>
          <w:szCs w:val="24"/>
          <w:lang w:val="ru-RU"/>
        </w:rPr>
        <w:t>П</w:t>
      </w:r>
      <w:r>
        <w:rPr>
          <w:sz w:val="24"/>
          <w:szCs w:val="24"/>
        </w:rPr>
        <w:t xml:space="preserve">рограмма профессиональной подготовки водителей транспортных средств категории "B" (далее - Программа) разработана в соответствии с требованиями Федерального </w:t>
      </w:r>
      <w:r>
        <w:rPr>
          <w:sz w:val="24"/>
          <w:szCs w:val="24"/>
        </w:rPr>
        <w:fldChar w:fldCharType="begin"/>
      </w:r>
      <w:r>
        <w:rPr>
          <w:sz w:val="24"/>
          <w:szCs w:val="24"/>
        </w:rPr>
        <w:instrText xml:space="preserve"> HYPERLINK "https://login.consultant.ru/link/?req=doc&amp;base=LAW&amp;n=509416&amp;date=19.12.2025&amp;demo=1" \o "Федеральный закон от 10.12.1995 N 196-ФЗ (ред. от 07.07.2025) "О безопасности дорожного движения"{КонсультантПлюс}" </w:instrText>
      </w:r>
      <w:r>
        <w:rPr>
          <w:sz w:val="24"/>
          <w:szCs w:val="24"/>
        </w:rPr>
        <w:fldChar w:fldCharType="separate"/>
      </w:r>
      <w:r>
        <w:rPr>
          <w:color w:val="0000FF"/>
          <w:sz w:val="24"/>
          <w:szCs w:val="24"/>
        </w:rPr>
        <w:t>закона</w:t>
      </w:r>
      <w:r>
        <w:rPr>
          <w:color w:val="0000FF"/>
          <w:sz w:val="24"/>
          <w:szCs w:val="24"/>
        </w:rPr>
        <w:fldChar w:fldCharType="end"/>
      </w:r>
      <w:r>
        <w:rPr>
          <w:sz w:val="24"/>
          <w:szCs w:val="24"/>
        </w:rPr>
        <w:t xml:space="preserve"> от 10 декабря 1995 г. N 196-ФЗ "О безопасности дорожного движения" (далее - Федеральный закон N 196-ФЗ), </w:t>
      </w:r>
      <w:r>
        <w:rPr>
          <w:sz w:val="24"/>
          <w:szCs w:val="24"/>
        </w:rPr>
        <w:fldChar w:fldCharType="begin"/>
      </w:r>
      <w:r>
        <w:rPr>
          <w:sz w:val="24"/>
          <w:szCs w:val="24"/>
        </w:rPr>
        <w:instrText xml:space="preserve"> HYPERLINK "https://login.consultant.ru/link/?req=doc&amp;base=LAW&amp;n=516721&amp;date=19.12.2025&amp;dst=100222&amp;field=134&amp;demo=1" \o "Федеральный закон от 29.12.2012 N 273-ФЗ (ред. от 15.10.2025) "Об образовании в Российской Федерации"{КонсультантПлюс}" </w:instrText>
      </w:r>
      <w:r>
        <w:rPr>
          <w:sz w:val="24"/>
          <w:szCs w:val="24"/>
        </w:rPr>
        <w:fldChar w:fldCharType="separate"/>
      </w:r>
      <w:r>
        <w:rPr>
          <w:color w:val="0000FF"/>
          <w:sz w:val="24"/>
          <w:szCs w:val="24"/>
        </w:rPr>
        <w:t>пунктом 3 части 3 статьи 12</w:t>
      </w:r>
      <w:r>
        <w:rPr>
          <w:color w:val="0000FF"/>
          <w:sz w:val="24"/>
          <w:szCs w:val="24"/>
        </w:rPr>
        <w:fldChar w:fldCharType="end"/>
      </w:r>
      <w:r>
        <w:rPr>
          <w:sz w:val="24"/>
          <w:szCs w:val="24"/>
        </w:rPr>
        <w:t xml:space="preserve"> Федерального закона от 29 декабря 2012 г. N 273-ФЗ "Об образовании в Российской Федерации" (далее - Федеральный закон об образовании), </w:t>
      </w:r>
      <w:r>
        <w:rPr>
          <w:sz w:val="24"/>
          <w:szCs w:val="24"/>
        </w:rPr>
        <w:fldChar w:fldCharType="begin"/>
      </w:r>
      <w:r>
        <w:rPr>
          <w:sz w:val="24"/>
          <w:szCs w:val="24"/>
        </w:rPr>
        <w:instrText xml:space="preserve"> HYPERLINK "https://login.consultant.ru/link/?req=doc&amp;base=LAW&amp;n=314134&amp;date=19.12.2025&amp;dst=1&amp;field=134&amp;demo=1" \o "Постановление Правительства РФ от 01.11.2013 N 980 (ред. от 19.12.2018) "Об утверждении Правил разработки примерных программ профессионального обучения водителей транспортных средств соответствующих категорий и подкатегорий"{КонсультантПлюс}" </w:instrText>
      </w:r>
      <w:r>
        <w:rPr>
          <w:sz w:val="24"/>
          <w:szCs w:val="24"/>
        </w:rPr>
        <w:fldChar w:fldCharType="separate"/>
      </w:r>
      <w:r>
        <w:rPr>
          <w:color w:val="0000FF"/>
          <w:sz w:val="24"/>
          <w:szCs w:val="24"/>
        </w:rPr>
        <w:t>пунктом 2</w:t>
      </w:r>
      <w:r>
        <w:rPr>
          <w:color w:val="0000FF"/>
          <w:sz w:val="24"/>
          <w:szCs w:val="24"/>
        </w:rPr>
        <w:fldChar w:fldCharType="end"/>
      </w:r>
      <w:r>
        <w:rPr>
          <w:sz w:val="24"/>
          <w:szCs w:val="24"/>
        </w:rPr>
        <w:t xml:space="preserve">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N 980, профессиональными и квалификационными </w:t>
      </w:r>
      <w:r>
        <w:rPr>
          <w:sz w:val="24"/>
          <w:szCs w:val="24"/>
        </w:rPr>
        <w:fldChar w:fldCharType="begin"/>
      </w:r>
      <w:r>
        <w:rPr>
          <w:sz w:val="24"/>
          <w:szCs w:val="24"/>
        </w:rPr>
        <w:instrText xml:space="preserve"> HYPERLINK "https://login.consultant.ru/link/?req=doc&amp;base=LAW&amp;n=368574&amp;date=19.12.2025&amp;dst=100010&amp;field=134&amp;demo=1" \o "Приказ Минтранса России от 31.07.2020 N 282 "Об утверждении профессиональных и квалификационных требований, предъявляемых при осуществлении перевозок к работникам юридических лиц и индивидуальных предпринимателей, указанных в абзаце первом пункта 2 статьи 20 Федерального закона "О безопасности дорожного движения" (Зарегистрировано в Минюсте России 23.11.2020 N 61070){КонсультантПлюс}" </w:instrText>
      </w:r>
      <w:r>
        <w:rPr>
          <w:sz w:val="24"/>
          <w:szCs w:val="24"/>
        </w:rPr>
        <w:fldChar w:fldCharType="separate"/>
      </w:r>
      <w:r>
        <w:rPr>
          <w:color w:val="0000FF"/>
          <w:sz w:val="24"/>
          <w:szCs w:val="24"/>
        </w:rPr>
        <w:t>требованиями</w:t>
      </w:r>
      <w:r>
        <w:rPr>
          <w:color w:val="0000FF"/>
          <w:sz w:val="24"/>
          <w:szCs w:val="24"/>
        </w:rPr>
        <w:fldChar w:fldCharType="end"/>
      </w:r>
      <w:r>
        <w:rPr>
          <w:sz w:val="24"/>
          <w:szCs w:val="24"/>
        </w:rPr>
        <w:t xml:space="preserve">, предъявляемыми при осуществлении перевозок к работникам юридических лиц и индивидуальных предпринимателей, указанными в абзаце первом пункта 2 статьи 20 Федерального закона "О безопасности дорожного движения", утвержденными приказом Министерства транспорта Российской Федерации от 31 июля 2020 г. N 282 (зарегистрирован Министерством юстиции Российской Федерации 23 ноября 2020 г., регистрационный N 61070), действующим до 1 января 2027 г., </w:t>
      </w:r>
      <w:r>
        <w:rPr>
          <w:sz w:val="24"/>
          <w:szCs w:val="24"/>
        </w:rPr>
        <w:fldChar w:fldCharType="begin"/>
      </w:r>
      <w:r>
        <w:rPr>
          <w:sz w:val="24"/>
          <w:szCs w:val="24"/>
        </w:rPr>
        <w:instrText xml:space="preserve"> HYPERLINK "https://login.consultant.ru/link/?req=doc&amp;base=LAW&amp;n=362051&amp;date=19.12.2025&amp;dst=100016&amp;field=134&amp;demo=1" \o "Приказ Минпросвещения России от 26.08.2020 N 438 "Об утверждении Порядка организации и осуществления образовательной деятельности по основным программам профессионального обучения" (Зарегистрировано в Минюсте России 11.09.2020 N 59784){КонсультантПлюс}" </w:instrText>
      </w:r>
      <w:r>
        <w:rPr>
          <w:sz w:val="24"/>
          <w:szCs w:val="24"/>
        </w:rPr>
        <w:fldChar w:fldCharType="separate"/>
      </w:r>
      <w:r>
        <w:rPr>
          <w:color w:val="0000FF"/>
          <w:sz w:val="24"/>
          <w:szCs w:val="24"/>
        </w:rPr>
        <w:t>Порядком</w:t>
      </w:r>
      <w:r>
        <w:rPr>
          <w:color w:val="0000FF"/>
          <w:sz w:val="24"/>
          <w:szCs w:val="24"/>
        </w:rPr>
        <w:fldChar w:fldCharType="end"/>
      </w:r>
      <w:r>
        <w:rPr>
          <w:sz w:val="24"/>
          <w:szCs w:val="24"/>
        </w:rPr>
        <w:t xml:space="preserve">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 </w:t>
      </w:r>
      <w:r>
        <w:rPr>
          <w:sz w:val="24"/>
          <w:szCs w:val="24"/>
        </w:rPr>
        <w:fldChar w:fldCharType="begin"/>
      </w:r>
      <w:r>
        <w:rPr>
          <w:sz w:val="24"/>
          <w:szCs w:val="24"/>
        </w:rPr>
        <w:instrText xml:space="preserve"> HYPERLINK "https://login.consultant.ru/link/?req=doc&amp;base=LAW&amp;n=477698&amp;date=19.12.2025&amp;dst=100013&amp;field=134&amp;demo=1" \o "Приказ Минздрава России от 03.05.2024 N 220н "Об утверждении Порядка оказания первой помощи" (Зарегистрировано в Минюсте России 31.05.2024 N 78363){КонсультантПлюс}" </w:instrText>
      </w:r>
      <w:r>
        <w:rPr>
          <w:sz w:val="24"/>
          <w:szCs w:val="24"/>
        </w:rPr>
        <w:fldChar w:fldCharType="separate"/>
      </w:r>
      <w:r>
        <w:rPr>
          <w:color w:val="0000FF"/>
          <w:sz w:val="24"/>
          <w:szCs w:val="24"/>
        </w:rPr>
        <w:t>Порядком</w:t>
      </w:r>
      <w:r>
        <w:rPr>
          <w:color w:val="0000FF"/>
          <w:sz w:val="24"/>
          <w:szCs w:val="24"/>
        </w:rPr>
        <w:fldChar w:fldCharType="end"/>
      </w:r>
      <w:r>
        <w:rPr>
          <w:sz w:val="24"/>
          <w:szCs w:val="24"/>
        </w:rPr>
        <w:t xml:space="preserve"> оказания первой помощи, утвержденным приказом Министерства здравоохранения Российской Федерации от 3 мая 2024 г. N 220н (зарегистрирован Министерством юстиции Российской Федерации 31 мая 2024 г., регистрационный N 78363).</w:t>
      </w:r>
    </w:p>
    <w:p w14:paraId="5549D8BA">
      <w:pPr>
        <w:pStyle w:val="8"/>
        <w:spacing w:before="240"/>
        <w:ind w:firstLine="540"/>
        <w:jc w:val="both"/>
        <w:rPr>
          <w:sz w:val="24"/>
          <w:szCs w:val="24"/>
        </w:rPr>
      </w:pPr>
      <w:r>
        <w:rPr>
          <w:sz w:val="24"/>
          <w:szCs w:val="24"/>
        </w:rPr>
        <w:t xml:space="preserve">Содержание Программы представлено пояснительной запиской, учебным </w:t>
      </w:r>
      <w:r>
        <w:rPr>
          <w:sz w:val="24"/>
          <w:szCs w:val="24"/>
        </w:rPr>
        <w:fldChar w:fldCharType="begin"/>
      </w:r>
      <w:r>
        <w:rPr>
          <w:sz w:val="24"/>
          <w:szCs w:val="24"/>
        </w:rPr>
        <w:instrText xml:space="preserve"> HYPERLINK \l "Par2077" \o "II. Примерный учебный план" </w:instrText>
      </w:r>
      <w:r>
        <w:rPr>
          <w:sz w:val="24"/>
          <w:szCs w:val="24"/>
        </w:rPr>
        <w:fldChar w:fldCharType="separate"/>
      </w:r>
      <w:r>
        <w:rPr>
          <w:color w:val="0000FF"/>
          <w:sz w:val="24"/>
          <w:szCs w:val="24"/>
        </w:rPr>
        <w:t>планом</w:t>
      </w:r>
      <w:r>
        <w:rPr>
          <w:color w:val="0000FF"/>
          <w:sz w:val="24"/>
          <w:szCs w:val="24"/>
        </w:rPr>
        <w:fldChar w:fldCharType="end"/>
      </w:r>
      <w:r>
        <w:rPr>
          <w:sz w:val="24"/>
          <w:szCs w:val="24"/>
        </w:rPr>
        <w:t>,</w:t>
      </w:r>
      <w:r>
        <w:rPr>
          <w:rFonts w:hint="default"/>
          <w:sz w:val="24"/>
          <w:szCs w:val="24"/>
          <w:lang w:val="ru-RU"/>
        </w:rPr>
        <w:t xml:space="preserve"> </w:t>
      </w:r>
      <w:r>
        <w:rPr>
          <w:sz w:val="24"/>
          <w:szCs w:val="24"/>
        </w:rPr>
        <w:t>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14:paraId="00E48695">
      <w:pPr>
        <w:pStyle w:val="8"/>
        <w:spacing w:before="240"/>
        <w:ind w:firstLine="540"/>
        <w:jc w:val="both"/>
        <w:rPr>
          <w:sz w:val="24"/>
          <w:szCs w:val="24"/>
        </w:rPr>
      </w:pPr>
      <w:r>
        <w:rPr>
          <w:sz w:val="24"/>
          <w:szCs w:val="24"/>
          <w:lang w:val="ru-RU"/>
        </w:rPr>
        <w:t>У</w:t>
      </w:r>
      <w:r>
        <w:rPr>
          <w:sz w:val="24"/>
          <w:szCs w:val="24"/>
        </w:rPr>
        <w:t xml:space="preserve">чебный </w:t>
      </w:r>
      <w:r>
        <w:rPr>
          <w:sz w:val="24"/>
          <w:szCs w:val="24"/>
        </w:rPr>
        <w:fldChar w:fldCharType="begin"/>
      </w:r>
      <w:r>
        <w:rPr>
          <w:sz w:val="24"/>
          <w:szCs w:val="24"/>
        </w:rPr>
        <w:instrText xml:space="preserve"> HYPERLINK \l "Par2077" \o "II. Примерный учебный план" </w:instrText>
      </w:r>
      <w:r>
        <w:rPr>
          <w:sz w:val="24"/>
          <w:szCs w:val="24"/>
        </w:rPr>
        <w:fldChar w:fldCharType="separate"/>
      </w:r>
      <w:r>
        <w:rPr>
          <w:color w:val="0000FF"/>
          <w:sz w:val="24"/>
          <w:szCs w:val="24"/>
        </w:rPr>
        <w:t>план</w:t>
      </w:r>
      <w:r>
        <w:rPr>
          <w:color w:val="0000FF"/>
          <w:sz w:val="24"/>
          <w:szCs w:val="24"/>
        </w:rPr>
        <w:fldChar w:fldCharType="end"/>
      </w:r>
      <w:r>
        <w:rPr>
          <w:sz w:val="24"/>
          <w:szCs w:val="24"/>
        </w:rPr>
        <w:t xml:space="preserve"> содержит перечень учебных предметов базового, специального и профессионального циклов, практической подготовки с указанием времени, отводимого на освоение учебных предметов, включая время, отводимое на теоретические и практические занятия.</w:t>
      </w:r>
    </w:p>
    <w:p w14:paraId="274C7DF9">
      <w:pPr>
        <w:pStyle w:val="8"/>
        <w:spacing w:before="240"/>
        <w:ind w:firstLine="540"/>
        <w:jc w:val="both"/>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Базовый </w:t>
      </w:r>
      <w:r>
        <w:rPr>
          <w:rFonts w:hint="default" w:ascii="Times New Roman" w:hAnsi="Times New Roman" w:cs="Times New Roman"/>
          <w:b/>
          <w:bCs/>
          <w:sz w:val="24"/>
          <w:szCs w:val="24"/>
        </w:rPr>
        <w:fldChar w:fldCharType="begin"/>
      </w:r>
      <w:r>
        <w:rPr>
          <w:rFonts w:hint="default" w:ascii="Times New Roman" w:hAnsi="Times New Roman" w:cs="Times New Roman"/>
          <w:b/>
          <w:bCs/>
          <w:sz w:val="24"/>
          <w:szCs w:val="24"/>
        </w:rPr>
        <w:instrText xml:space="preserve"> HYPERLINK \l "Par2139" \o "3.1. Базовый цикл Программы." </w:instrText>
      </w:r>
      <w:r>
        <w:rPr>
          <w:rFonts w:hint="default" w:ascii="Times New Roman" w:hAnsi="Times New Roman" w:cs="Times New Roman"/>
          <w:b/>
          <w:bCs/>
          <w:sz w:val="24"/>
          <w:szCs w:val="24"/>
        </w:rPr>
        <w:fldChar w:fldCharType="separate"/>
      </w:r>
      <w:r>
        <w:rPr>
          <w:rFonts w:hint="default" w:ascii="Times New Roman" w:hAnsi="Times New Roman" w:cs="Times New Roman"/>
          <w:b/>
          <w:bCs/>
          <w:color w:val="0000FF"/>
          <w:sz w:val="24"/>
          <w:szCs w:val="24"/>
        </w:rPr>
        <w:t>цикл</w:t>
      </w:r>
      <w:r>
        <w:rPr>
          <w:rFonts w:hint="default" w:ascii="Times New Roman" w:hAnsi="Times New Roman" w:cs="Times New Roman"/>
          <w:b/>
          <w:bCs/>
          <w:color w:val="0000FF"/>
          <w:sz w:val="24"/>
          <w:szCs w:val="24"/>
        </w:rPr>
        <w:fldChar w:fldCharType="end"/>
      </w:r>
      <w:r>
        <w:rPr>
          <w:rFonts w:hint="default" w:ascii="Times New Roman" w:hAnsi="Times New Roman" w:cs="Times New Roman"/>
          <w:b/>
          <w:bCs/>
          <w:sz w:val="24"/>
          <w:szCs w:val="24"/>
        </w:rPr>
        <w:t xml:space="preserve"> включает учебные предметы:</w:t>
      </w:r>
    </w:p>
    <w:p w14:paraId="15ECF2CC">
      <w:pPr>
        <w:pStyle w:val="8"/>
        <w:numPr>
          <w:ilvl w:val="0"/>
          <w:numId w:val="3"/>
        </w:numPr>
        <w:spacing w:before="240"/>
        <w:ind w:left="420" w:leftChars="0" w:hanging="420" w:firstLineChars="0"/>
        <w:jc w:val="both"/>
        <w:rPr>
          <w:sz w:val="24"/>
          <w:szCs w:val="24"/>
        </w:rPr>
      </w:pPr>
      <w:r>
        <w:rPr>
          <w:sz w:val="24"/>
          <w:szCs w:val="24"/>
        </w:rPr>
        <w:t>"Основы законодательства Российской Федерации в сфере дорожного движения";</w:t>
      </w:r>
    </w:p>
    <w:p w14:paraId="71917F27">
      <w:pPr>
        <w:pStyle w:val="8"/>
        <w:numPr>
          <w:ilvl w:val="0"/>
          <w:numId w:val="3"/>
        </w:numPr>
        <w:spacing w:before="240"/>
        <w:ind w:left="420" w:leftChars="0" w:hanging="420" w:firstLineChars="0"/>
        <w:jc w:val="both"/>
        <w:rPr>
          <w:sz w:val="24"/>
          <w:szCs w:val="24"/>
        </w:rPr>
      </w:pPr>
      <w:r>
        <w:rPr>
          <w:sz w:val="24"/>
          <w:szCs w:val="24"/>
        </w:rPr>
        <w:t>"Психофизиологические основы деятельности водителя";</w:t>
      </w:r>
    </w:p>
    <w:p w14:paraId="42BA6F8E">
      <w:pPr>
        <w:pStyle w:val="8"/>
        <w:numPr>
          <w:ilvl w:val="0"/>
          <w:numId w:val="3"/>
        </w:numPr>
        <w:spacing w:before="240"/>
        <w:ind w:left="420" w:leftChars="0" w:hanging="420" w:firstLineChars="0"/>
        <w:jc w:val="both"/>
        <w:rPr>
          <w:sz w:val="24"/>
          <w:szCs w:val="24"/>
        </w:rPr>
      </w:pPr>
      <w:r>
        <w:rPr>
          <w:sz w:val="24"/>
          <w:szCs w:val="24"/>
        </w:rPr>
        <w:t>"Основы управления транспортными средствами";</w:t>
      </w:r>
    </w:p>
    <w:p w14:paraId="6DE748AC">
      <w:pPr>
        <w:pStyle w:val="8"/>
        <w:numPr>
          <w:ilvl w:val="0"/>
          <w:numId w:val="3"/>
        </w:numPr>
        <w:spacing w:before="240"/>
        <w:ind w:left="420" w:leftChars="0" w:hanging="420" w:firstLineChars="0"/>
        <w:jc w:val="both"/>
        <w:rPr>
          <w:sz w:val="24"/>
          <w:szCs w:val="24"/>
        </w:rPr>
      </w:pPr>
      <w:r>
        <w:rPr>
          <w:sz w:val="24"/>
          <w:szCs w:val="24"/>
        </w:rPr>
        <w:t>"Оказание первой помощи пострадавшим в дорожно-транспортном происшествии".</w:t>
      </w:r>
    </w:p>
    <w:p w14:paraId="7368AB80">
      <w:pPr>
        <w:pStyle w:val="8"/>
        <w:spacing w:before="240"/>
        <w:ind w:firstLine="540"/>
        <w:jc w:val="both"/>
        <w:rPr>
          <w:b/>
          <w:bCs/>
          <w:sz w:val="24"/>
          <w:szCs w:val="24"/>
        </w:rPr>
      </w:pPr>
      <w:r>
        <w:rPr>
          <w:b/>
          <w:bCs/>
          <w:sz w:val="24"/>
          <w:szCs w:val="24"/>
        </w:rPr>
        <w:t xml:space="preserve">Специальный </w:t>
      </w:r>
      <w:r>
        <w:rPr>
          <w:b/>
          <w:bCs/>
          <w:sz w:val="24"/>
          <w:szCs w:val="24"/>
        </w:rPr>
        <w:fldChar w:fldCharType="begin"/>
      </w:r>
      <w:r>
        <w:rPr>
          <w:b/>
          <w:bCs/>
          <w:sz w:val="24"/>
          <w:szCs w:val="24"/>
        </w:rPr>
        <w:instrText xml:space="preserve"> HYPERLINK \l "Par2379" \o "3.2. Специальный цикл Программы." </w:instrText>
      </w:r>
      <w:r>
        <w:rPr>
          <w:b/>
          <w:bCs/>
          <w:sz w:val="24"/>
          <w:szCs w:val="24"/>
        </w:rPr>
        <w:fldChar w:fldCharType="separate"/>
      </w:r>
      <w:r>
        <w:rPr>
          <w:b/>
          <w:bCs/>
          <w:color w:val="0000FF"/>
          <w:sz w:val="24"/>
          <w:szCs w:val="24"/>
        </w:rPr>
        <w:t>цикл</w:t>
      </w:r>
      <w:r>
        <w:rPr>
          <w:b/>
          <w:bCs/>
          <w:color w:val="0000FF"/>
          <w:sz w:val="24"/>
          <w:szCs w:val="24"/>
        </w:rPr>
        <w:fldChar w:fldCharType="end"/>
      </w:r>
      <w:r>
        <w:rPr>
          <w:b/>
          <w:bCs/>
          <w:sz w:val="24"/>
          <w:szCs w:val="24"/>
        </w:rPr>
        <w:t xml:space="preserve"> включает учебные предметы:</w:t>
      </w:r>
    </w:p>
    <w:p w14:paraId="2E32B0C5">
      <w:pPr>
        <w:pStyle w:val="8"/>
        <w:numPr>
          <w:ilvl w:val="0"/>
          <w:numId w:val="3"/>
        </w:numPr>
        <w:spacing w:before="240"/>
        <w:ind w:left="420" w:leftChars="0" w:hanging="420" w:firstLineChars="0"/>
        <w:jc w:val="both"/>
        <w:rPr>
          <w:sz w:val="24"/>
          <w:szCs w:val="24"/>
        </w:rPr>
      </w:pPr>
      <w:r>
        <w:rPr>
          <w:sz w:val="24"/>
          <w:szCs w:val="24"/>
        </w:rPr>
        <w:t>"Устройство и техническое обслуживание транспортных средств категории "B" как объектов управления";</w:t>
      </w:r>
    </w:p>
    <w:p w14:paraId="4F9916E8">
      <w:pPr>
        <w:pStyle w:val="8"/>
        <w:numPr>
          <w:ilvl w:val="0"/>
          <w:numId w:val="3"/>
        </w:numPr>
        <w:spacing w:before="240"/>
        <w:ind w:left="420" w:leftChars="0" w:hanging="420" w:firstLineChars="0"/>
        <w:jc w:val="both"/>
        <w:rPr>
          <w:sz w:val="24"/>
          <w:szCs w:val="24"/>
        </w:rPr>
      </w:pPr>
      <w:r>
        <w:rPr>
          <w:sz w:val="24"/>
          <w:szCs w:val="24"/>
        </w:rPr>
        <w:t>"Основы управления транспортными средствами категории "B".</w:t>
      </w:r>
    </w:p>
    <w:p w14:paraId="060A79B2">
      <w:pPr>
        <w:pStyle w:val="8"/>
        <w:spacing w:before="240"/>
        <w:ind w:firstLine="540"/>
        <w:jc w:val="both"/>
        <w:rPr>
          <w:b/>
          <w:bCs/>
          <w:sz w:val="24"/>
          <w:szCs w:val="24"/>
        </w:rPr>
      </w:pPr>
      <w:r>
        <w:rPr>
          <w:b/>
          <w:bCs/>
          <w:sz w:val="24"/>
          <w:szCs w:val="24"/>
        </w:rPr>
        <w:t>Профессиональный цикл включает учебные предметы:</w:t>
      </w:r>
    </w:p>
    <w:p w14:paraId="6AB12F15">
      <w:pPr>
        <w:pStyle w:val="8"/>
        <w:numPr>
          <w:ilvl w:val="0"/>
          <w:numId w:val="3"/>
        </w:numPr>
        <w:spacing w:before="240"/>
        <w:ind w:left="420" w:leftChars="0" w:hanging="420" w:firstLineChars="0"/>
        <w:jc w:val="both"/>
        <w:rPr>
          <w:sz w:val="24"/>
          <w:szCs w:val="24"/>
        </w:rPr>
      </w:pPr>
      <w:r>
        <w:rPr>
          <w:sz w:val="24"/>
          <w:szCs w:val="24"/>
        </w:rPr>
        <w:t>"Организация и выполнение грузовых перевозок автомобильным транспортом";</w:t>
      </w:r>
    </w:p>
    <w:p w14:paraId="746D22D9">
      <w:pPr>
        <w:pStyle w:val="8"/>
        <w:numPr>
          <w:ilvl w:val="0"/>
          <w:numId w:val="3"/>
        </w:numPr>
        <w:spacing w:before="240"/>
        <w:ind w:left="420" w:leftChars="0" w:hanging="420" w:firstLineChars="0"/>
        <w:jc w:val="both"/>
        <w:rPr>
          <w:sz w:val="24"/>
          <w:szCs w:val="24"/>
        </w:rPr>
      </w:pPr>
      <w:r>
        <w:rPr>
          <w:sz w:val="24"/>
          <w:szCs w:val="24"/>
        </w:rPr>
        <w:t>"Организация и выполнение пассажирских перевозок автомобильным транспортом".</w:t>
      </w:r>
    </w:p>
    <w:p w14:paraId="762CD0E3">
      <w:pPr>
        <w:pStyle w:val="8"/>
        <w:spacing w:before="240"/>
        <w:ind w:firstLine="540"/>
        <w:jc w:val="both"/>
        <w:rPr>
          <w:sz w:val="24"/>
          <w:szCs w:val="24"/>
        </w:rPr>
      </w:pPr>
      <w:r>
        <w:rPr>
          <w:sz w:val="24"/>
          <w:szCs w:val="24"/>
        </w:rPr>
        <w:t>Практическая подготовка включает учебный предмет "Вождение транспортных средств категории "B" (с механической трансмиссией/с автоматической трансмиссией)".</w:t>
      </w:r>
    </w:p>
    <w:p w14:paraId="0F25FB06">
      <w:pPr>
        <w:pStyle w:val="8"/>
        <w:spacing w:before="240"/>
        <w:ind w:firstLine="540"/>
        <w:jc w:val="both"/>
        <w:rPr>
          <w:sz w:val="24"/>
          <w:szCs w:val="24"/>
        </w:rPr>
      </w:pPr>
      <w:r>
        <w:rPr>
          <w:sz w:val="24"/>
          <w:szCs w:val="24"/>
          <w:lang w:val="ru-RU"/>
        </w:rPr>
        <w:t>Р</w:t>
      </w:r>
      <w:r>
        <w:rPr>
          <w:sz w:val="24"/>
          <w:szCs w:val="24"/>
        </w:rPr>
        <w:t>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14:paraId="0AF6D748">
      <w:pPr>
        <w:pStyle w:val="8"/>
        <w:spacing w:before="240"/>
        <w:ind w:firstLine="540"/>
        <w:jc w:val="both"/>
        <w:rPr>
          <w:sz w:val="24"/>
          <w:szCs w:val="24"/>
        </w:rPr>
      </w:pPr>
      <w:r>
        <w:rPr>
          <w:sz w:val="24"/>
          <w:szCs w:val="24"/>
        </w:rPr>
        <w:t xml:space="preserve">Последовательность изучения разделов и тем учебных предметов определяется программой профессиональной подготовки водителей транспортных средств категории "B", разработанной и утвержденной организацией, осуществляющей образовательную деятельность, в соответствии с </w:t>
      </w:r>
      <w:r>
        <w:rPr>
          <w:sz w:val="24"/>
          <w:szCs w:val="24"/>
        </w:rPr>
        <w:fldChar w:fldCharType="begin"/>
      </w:r>
      <w:r>
        <w:rPr>
          <w:sz w:val="24"/>
          <w:szCs w:val="24"/>
        </w:rPr>
        <w:instrText xml:space="preserve"> HYPERLINK "https://login.consultant.ru/link/?req=doc&amp;base=LAW&amp;n=516721&amp;date=19.12.2025&amp;dst=100217&amp;field=134&amp;demo=1" \o "Федеральный закон от 29.12.2012 N 273-ФЗ (ред. от 15.10.2025) "Об образовании в Российской Федерации"{КонсультантПлюс}" </w:instrText>
      </w:r>
      <w:r>
        <w:rPr>
          <w:sz w:val="24"/>
          <w:szCs w:val="24"/>
        </w:rPr>
        <w:fldChar w:fldCharType="separate"/>
      </w:r>
      <w:r>
        <w:rPr>
          <w:color w:val="0000FF"/>
          <w:sz w:val="24"/>
          <w:szCs w:val="24"/>
        </w:rPr>
        <w:t>частями 3</w:t>
      </w:r>
      <w:r>
        <w:rPr>
          <w:color w:val="0000FF"/>
          <w:sz w:val="24"/>
          <w:szCs w:val="24"/>
        </w:rPr>
        <w:fldChar w:fldCharType="end"/>
      </w:r>
      <w:r>
        <w:rPr>
          <w:sz w:val="24"/>
          <w:szCs w:val="24"/>
        </w:rPr>
        <w:t xml:space="preserve"> и </w:t>
      </w:r>
      <w:r>
        <w:rPr>
          <w:sz w:val="24"/>
          <w:szCs w:val="24"/>
        </w:rPr>
        <w:fldChar w:fldCharType="begin"/>
      </w:r>
      <w:r>
        <w:rPr>
          <w:sz w:val="24"/>
          <w:szCs w:val="24"/>
        </w:rPr>
        <w:instrText xml:space="preserve"> HYPERLINK "https://login.consultant.ru/link/?req=doc&amp;base=LAW&amp;n=516721&amp;date=19.12.2025&amp;dst=100226&amp;field=134&amp;demo=1" \o "Федеральный закон от 29.12.2012 N 273-ФЗ (ред. от 15.10.2025) "Об образовании в Российской Федерации"{КонсультантПлюс}" </w:instrText>
      </w:r>
      <w:r>
        <w:rPr>
          <w:sz w:val="24"/>
          <w:szCs w:val="24"/>
        </w:rPr>
        <w:fldChar w:fldCharType="separate"/>
      </w:r>
      <w:r>
        <w:rPr>
          <w:color w:val="0000FF"/>
          <w:sz w:val="24"/>
          <w:szCs w:val="24"/>
        </w:rPr>
        <w:t>5 статьи 12</w:t>
      </w:r>
      <w:r>
        <w:rPr>
          <w:color w:val="0000FF"/>
          <w:sz w:val="24"/>
          <w:szCs w:val="24"/>
        </w:rPr>
        <w:fldChar w:fldCharType="end"/>
      </w:r>
      <w:r>
        <w:rPr>
          <w:sz w:val="24"/>
          <w:szCs w:val="24"/>
        </w:rPr>
        <w:t xml:space="preserve">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w:t>
      </w:r>
      <w:r>
        <w:rPr>
          <w:sz w:val="24"/>
          <w:szCs w:val="24"/>
        </w:rPr>
        <w:fldChar w:fldCharType="begin"/>
      </w:r>
      <w:r>
        <w:rPr>
          <w:sz w:val="24"/>
          <w:szCs w:val="24"/>
        </w:rPr>
        <w:instrText xml:space="preserve"> HYPERLINK "https://login.consultant.ru/link/?req=doc&amp;base=LAW&amp;n=479254&amp;date=19.12.2025&amp;dst=100034&amp;field=134&amp;demo=1" \o "Постановление Правительства РФ от 18.09.2020 N 1490 (ред. от 20.06.2024) "О лицензировании образовательной деятельности" (вместе с "Положением о лицензировании образовательной деятельности"){КонсультантПлюс}" </w:instrText>
      </w:r>
      <w:r>
        <w:rPr>
          <w:sz w:val="24"/>
          <w:szCs w:val="24"/>
        </w:rPr>
        <w:fldChar w:fldCharType="separate"/>
      </w:r>
      <w:r>
        <w:rPr>
          <w:color w:val="0000FF"/>
          <w:sz w:val="24"/>
          <w:szCs w:val="24"/>
        </w:rPr>
        <w:t>подпунктом "в" пункта 5</w:t>
      </w:r>
      <w:r>
        <w:rPr>
          <w:color w:val="0000FF"/>
          <w:sz w:val="24"/>
          <w:szCs w:val="24"/>
        </w:rPr>
        <w:fldChar w:fldCharType="end"/>
      </w:r>
      <w:r>
        <w:rPr>
          <w:sz w:val="24"/>
          <w:szCs w:val="24"/>
        </w:rPr>
        <w:t xml:space="preserve"> Положения о лицензировании образовательной деятельности, утвержденного постановлением Правительства Российской Федерации от 18 сентября 2020 г. N 1490 (далее - образовательная программа).</w:t>
      </w:r>
    </w:p>
    <w:p w14:paraId="6FAC1E0C">
      <w:pPr>
        <w:pStyle w:val="8"/>
        <w:spacing w:before="240"/>
        <w:ind w:firstLine="540"/>
        <w:jc w:val="both"/>
        <w:rPr>
          <w:sz w:val="24"/>
          <w:szCs w:val="24"/>
        </w:rPr>
      </w:pPr>
      <w:r>
        <w:rPr>
          <w:sz w:val="24"/>
          <w:szCs w:val="24"/>
        </w:rPr>
        <w:t>Условия реализации Программы включают учебно-материальную базу организации, осуществляющей образовательную деятельность, содержащую организационно-педагогические, кадровые, информационно-методические и материально-технические условия, учебно-методические материалы.</w:t>
      </w:r>
    </w:p>
    <w:p w14:paraId="6D46658A">
      <w:pPr>
        <w:pStyle w:val="8"/>
        <w:spacing w:before="240"/>
        <w:ind w:firstLine="540"/>
        <w:jc w:val="both"/>
        <w:rPr>
          <w:sz w:val="24"/>
          <w:szCs w:val="24"/>
        </w:rPr>
      </w:pPr>
      <w:r>
        <w:rPr>
          <w:sz w:val="24"/>
          <w:szCs w:val="24"/>
        </w:rPr>
        <w:t>Программа предусматривает достаточный для формирования, закрепления и развития практических навыков и компетенций объем практики.</w:t>
      </w:r>
    </w:p>
    <w:p w14:paraId="41CF1E25">
      <w:pPr>
        <w:pStyle w:val="8"/>
        <w:spacing w:before="240"/>
        <w:ind w:firstLine="540"/>
        <w:jc w:val="both"/>
        <w:rPr>
          <w:sz w:val="24"/>
          <w:szCs w:val="24"/>
        </w:rPr>
      </w:pPr>
      <w:r>
        <w:rPr>
          <w:sz w:val="24"/>
          <w:szCs w:val="24"/>
        </w:rPr>
        <w:t>Программа может быть использована для разработки:</w:t>
      </w:r>
    </w:p>
    <w:p w14:paraId="38C8075B">
      <w:pPr>
        <w:pStyle w:val="8"/>
        <w:spacing w:before="240"/>
        <w:ind w:firstLine="540"/>
        <w:jc w:val="both"/>
        <w:rPr>
          <w:sz w:val="24"/>
          <w:szCs w:val="24"/>
        </w:rPr>
      </w:pPr>
      <w:r>
        <w:rPr>
          <w:sz w:val="24"/>
          <w:szCs w:val="24"/>
        </w:rPr>
        <w:t>образовательной программы для лиц, не достигших 18 лет;</w:t>
      </w:r>
    </w:p>
    <w:p w14:paraId="17CB04A0">
      <w:pPr>
        <w:pStyle w:val="8"/>
        <w:spacing w:before="240"/>
        <w:ind w:firstLine="540"/>
        <w:jc w:val="both"/>
        <w:rPr>
          <w:sz w:val="24"/>
          <w:szCs w:val="24"/>
        </w:rPr>
      </w:pPr>
      <w:r>
        <w:rPr>
          <w:sz w:val="24"/>
          <w:szCs w:val="24"/>
        </w:rPr>
        <w:t>адаптированной образовательной программы для лиц с ограниченными возможностями здоровья при соблюдении условий, без которых невозможно или затруднительно освоение образовательной программы такими лицами.</w:t>
      </w:r>
      <w:bookmarkStart w:id="1" w:name="Par2077"/>
      <w:bookmarkEnd w:id="1"/>
    </w:p>
    <w:p w14:paraId="4F985C37">
      <w:pPr>
        <w:pStyle w:val="8"/>
        <w:spacing w:before="240"/>
        <w:ind w:firstLine="540"/>
        <w:jc w:val="center"/>
        <w:rPr>
          <w:rFonts w:hint="default"/>
          <w:b/>
          <w:bCs/>
          <w:sz w:val="24"/>
          <w:szCs w:val="24"/>
          <w:lang w:val="ru-RU"/>
        </w:rPr>
      </w:pPr>
      <w:r>
        <w:rPr>
          <w:b/>
          <w:bCs/>
          <w:sz w:val="24"/>
          <w:szCs w:val="24"/>
        </w:rPr>
        <w:t xml:space="preserve">II. </w:t>
      </w:r>
      <w:r>
        <w:rPr>
          <w:rFonts w:hint="default"/>
          <w:b/>
          <w:bCs/>
          <w:sz w:val="24"/>
          <w:szCs w:val="24"/>
          <w:lang w:val="ru-RU"/>
        </w:rPr>
        <w:t>УЧЕБНЫЙ ПЛАН</w:t>
      </w:r>
    </w:p>
    <w:p w14:paraId="4DA92875">
      <w:pPr>
        <w:pStyle w:val="8"/>
        <w:jc w:val="both"/>
        <w:rPr>
          <w:sz w:val="24"/>
          <w:szCs w:val="24"/>
        </w:rPr>
      </w:pPr>
    </w:p>
    <w:p w14:paraId="127AB243">
      <w:pPr>
        <w:pStyle w:val="8"/>
        <w:jc w:val="right"/>
        <w:rPr>
          <w:sz w:val="24"/>
          <w:szCs w:val="24"/>
        </w:rPr>
      </w:pPr>
      <w:r>
        <w:rPr>
          <w:sz w:val="24"/>
          <w:szCs w:val="24"/>
        </w:rPr>
        <w:t>Таблица 1</w:t>
      </w:r>
    </w:p>
    <w:p w14:paraId="04503BB9">
      <w:pPr>
        <w:pStyle w:val="8"/>
        <w:jc w:val="both"/>
        <w:rPr>
          <w:sz w:val="24"/>
          <w:szCs w:val="24"/>
        </w:rPr>
      </w:pPr>
    </w:p>
    <w:tbl>
      <w:tblPr>
        <w:tblStyle w:val="3"/>
        <w:tblW w:w="9054" w:type="dxa"/>
        <w:tblInd w:w="0" w:type="dxa"/>
        <w:tblLayout w:type="fixed"/>
        <w:tblCellMar>
          <w:top w:w="102" w:type="dxa"/>
          <w:left w:w="62" w:type="dxa"/>
          <w:bottom w:w="102" w:type="dxa"/>
          <w:right w:w="62" w:type="dxa"/>
        </w:tblCellMar>
      </w:tblPr>
      <w:tblGrid>
        <w:gridCol w:w="5556"/>
        <w:gridCol w:w="963"/>
        <w:gridCol w:w="1213"/>
        <w:gridCol w:w="1322"/>
      </w:tblGrid>
      <w:tr w14:paraId="26FD3B6A">
        <w:tblPrEx>
          <w:tblCellMar>
            <w:top w:w="102" w:type="dxa"/>
            <w:left w:w="62" w:type="dxa"/>
            <w:bottom w:w="102" w:type="dxa"/>
            <w:right w:w="62" w:type="dxa"/>
          </w:tblCellMar>
        </w:tblPrEx>
        <w:tc>
          <w:tcPr>
            <w:tcW w:w="5556" w:type="dxa"/>
            <w:vMerge w:val="restart"/>
            <w:tcBorders>
              <w:top w:val="single" w:color="auto" w:sz="4" w:space="0"/>
              <w:left w:val="single" w:color="auto" w:sz="4" w:space="0"/>
              <w:bottom w:val="single" w:color="auto" w:sz="4" w:space="0"/>
              <w:right w:val="single" w:color="auto" w:sz="4" w:space="0"/>
            </w:tcBorders>
          </w:tcPr>
          <w:p w14:paraId="282163DA">
            <w:pPr>
              <w:pStyle w:val="8"/>
              <w:jc w:val="center"/>
              <w:rPr>
                <w:sz w:val="24"/>
                <w:szCs w:val="24"/>
              </w:rPr>
            </w:pPr>
            <w:r>
              <w:rPr>
                <w:sz w:val="24"/>
                <w:szCs w:val="24"/>
              </w:rPr>
              <w:t>Учебные предметы</w:t>
            </w:r>
          </w:p>
        </w:tc>
        <w:tc>
          <w:tcPr>
            <w:tcW w:w="3498" w:type="dxa"/>
            <w:gridSpan w:val="3"/>
            <w:tcBorders>
              <w:top w:val="single" w:color="auto" w:sz="4" w:space="0"/>
              <w:left w:val="single" w:color="auto" w:sz="4" w:space="0"/>
              <w:bottom w:val="single" w:color="auto" w:sz="4" w:space="0"/>
              <w:right w:val="single" w:color="auto" w:sz="4" w:space="0"/>
            </w:tcBorders>
          </w:tcPr>
          <w:p w14:paraId="0FC6E43A">
            <w:pPr>
              <w:pStyle w:val="8"/>
              <w:jc w:val="center"/>
              <w:rPr>
                <w:sz w:val="24"/>
                <w:szCs w:val="24"/>
              </w:rPr>
            </w:pPr>
            <w:r>
              <w:rPr>
                <w:sz w:val="24"/>
                <w:szCs w:val="24"/>
              </w:rPr>
              <w:t>Количество часов</w:t>
            </w:r>
          </w:p>
        </w:tc>
      </w:tr>
      <w:tr w14:paraId="500D75E1">
        <w:tblPrEx>
          <w:tblCellMar>
            <w:top w:w="102" w:type="dxa"/>
            <w:left w:w="62" w:type="dxa"/>
            <w:bottom w:w="102" w:type="dxa"/>
            <w:right w:w="62" w:type="dxa"/>
          </w:tblCellMar>
        </w:tblPrEx>
        <w:tc>
          <w:tcPr>
            <w:tcW w:w="5556" w:type="dxa"/>
            <w:vMerge w:val="continue"/>
            <w:tcBorders>
              <w:top w:val="single" w:color="auto" w:sz="4" w:space="0"/>
              <w:left w:val="single" w:color="auto" w:sz="4" w:space="0"/>
              <w:bottom w:val="single" w:color="auto" w:sz="4" w:space="0"/>
              <w:right w:val="single" w:color="auto" w:sz="4" w:space="0"/>
            </w:tcBorders>
          </w:tcPr>
          <w:p w14:paraId="3F8302C3">
            <w:pPr>
              <w:pStyle w:val="8"/>
              <w:jc w:val="center"/>
              <w:rPr>
                <w:sz w:val="24"/>
                <w:szCs w:val="24"/>
              </w:rPr>
            </w:pPr>
          </w:p>
        </w:tc>
        <w:tc>
          <w:tcPr>
            <w:tcW w:w="963" w:type="dxa"/>
            <w:vMerge w:val="restart"/>
            <w:tcBorders>
              <w:top w:val="single" w:color="auto" w:sz="4" w:space="0"/>
              <w:left w:val="single" w:color="auto" w:sz="4" w:space="0"/>
              <w:bottom w:val="single" w:color="auto" w:sz="4" w:space="0"/>
              <w:right w:val="single" w:color="auto" w:sz="4" w:space="0"/>
            </w:tcBorders>
          </w:tcPr>
          <w:p w14:paraId="20058932">
            <w:pPr>
              <w:pStyle w:val="8"/>
              <w:jc w:val="center"/>
              <w:rPr>
                <w:sz w:val="24"/>
                <w:szCs w:val="24"/>
              </w:rPr>
            </w:pPr>
            <w:r>
              <w:rPr>
                <w:sz w:val="24"/>
                <w:szCs w:val="24"/>
              </w:rPr>
              <w:t>Всего</w:t>
            </w:r>
          </w:p>
        </w:tc>
        <w:tc>
          <w:tcPr>
            <w:tcW w:w="2535" w:type="dxa"/>
            <w:gridSpan w:val="2"/>
            <w:tcBorders>
              <w:top w:val="single" w:color="auto" w:sz="4" w:space="0"/>
              <w:left w:val="single" w:color="auto" w:sz="4" w:space="0"/>
              <w:bottom w:val="single" w:color="auto" w:sz="4" w:space="0"/>
              <w:right w:val="single" w:color="auto" w:sz="4" w:space="0"/>
            </w:tcBorders>
          </w:tcPr>
          <w:p w14:paraId="186A522E">
            <w:pPr>
              <w:pStyle w:val="8"/>
              <w:jc w:val="center"/>
              <w:rPr>
                <w:sz w:val="24"/>
                <w:szCs w:val="24"/>
              </w:rPr>
            </w:pPr>
            <w:r>
              <w:rPr>
                <w:sz w:val="24"/>
                <w:szCs w:val="24"/>
              </w:rPr>
              <w:t>В том числе</w:t>
            </w:r>
          </w:p>
        </w:tc>
      </w:tr>
      <w:tr w14:paraId="03D2D869">
        <w:tblPrEx>
          <w:tblCellMar>
            <w:top w:w="102" w:type="dxa"/>
            <w:left w:w="62" w:type="dxa"/>
            <w:bottom w:w="102" w:type="dxa"/>
            <w:right w:w="62" w:type="dxa"/>
          </w:tblCellMar>
        </w:tblPrEx>
        <w:tc>
          <w:tcPr>
            <w:tcW w:w="5556" w:type="dxa"/>
            <w:vMerge w:val="continue"/>
            <w:tcBorders>
              <w:top w:val="single" w:color="auto" w:sz="4" w:space="0"/>
              <w:left w:val="single" w:color="auto" w:sz="4" w:space="0"/>
              <w:bottom w:val="single" w:color="auto" w:sz="4" w:space="0"/>
              <w:right w:val="single" w:color="auto" w:sz="4" w:space="0"/>
            </w:tcBorders>
          </w:tcPr>
          <w:p w14:paraId="0BE0836A">
            <w:pPr>
              <w:pStyle w:val="8"/>
              <w:jc w:val="center"/>
              <w:rPr>
                <w:sz w:val="24"/>
                <w:szCs w:val="24"/>
              </w:rPr>
            </w:pPr>
          </w:p>
        </w:tc>
        <w:tc>
          <w:tcPr>
            <w:tcW w:w="963" w:type="dxa"/>
            <w:vMerge w:val="continue"/>
            <w:tcBorders>
              <w:top w:val="single" w:color="auto" w:sz="4" w:space="0"/>
              <w:left w:val="single" w:color="auto" w:sz="4" w:space="0"/>
              <w:bottom w:val="single" w:color="auto" w:sz="4" w:space="0"/>
              <w:right w:val="single" w:color="auto" w:sz="4" w:space="0"/>
            </w:tcBorders>
          </w:tcPr>
          <w:p w14:paraId="4BC53634">
            <w:pPr>
              <w:pStyle w:val="8"/>
              <w:jc w:val="center"/>
              <w:rPr>
                <w:sz w:val="24"/>
                <w:szCs w:val="24"/>
              </w:rPr>
            </w:pPr>
          </w:p>
        </w:tc>
        <w:tc>
          <w:tcPr>
            <w:tcW w:w="1213" w:type="dxa"/>
            <w:tcBorders>
              <w:top w:val="single" w:color="auto" w:sz="4" w:space="0"/>
              <w:left w:val="single" w:color="auto" w:sz="4" w:space="0"/>
              <w:bottom w:val="single" w:color="auto" w:sz="4" w:space="0"/>
              <w:right w:val="single" w:color="auto" w:sz="4" w:space="0"/>
            </w:tcBorders>
          </w:tcPr>
          <w:p w14:paraId="6E03E0AB">
            <w:pPr>
              <w:pStyle w:val="8"/>
              <w:jc w:val="center"/>
              <w:rPr>
                <w:sz w:val="24"/>
                <w:szCs w:val="24"/>
              </w:rPr>
            </w:pPr>
            <w:r>
              <w:rPr>
                <w:sz w:val="24"/>
                <w:szCs w:val="24"/>
              </w:rPr>
              <w:t>Теоретические занятия</w:t>
            </w:r>
          </w:p>
        </w:tc>
        <w:tc>
          <w:tcPr>
            <w:tcW w:w="1322" w:type="dxa"/>
            <w:tcBorders>
              <w:top w:val="single" w:color="auto" w:sz="4" w:space="0"/>
              <w:left w:val="single" w:color="auto" w:sz="4" w:space="0"/>
              <w:bottom w:val="single" w:color="auto" w:sz="4" w:space="0"/>
              <w:right w:val="single" w:color="auto" w:sz="4" w:space="0"/>
            </w:tcBorders>
          </w:tcPr>
          <w:p w14:paraId="34E3321E">
            <w:pPr>
              <w:pStyle w:val="8"/>
              <w:jc w:val="center"/>
              <w:rPr>
                <w:sz w:val="24"/>
                <w:szCs w:val="24"/>
              </w:rPr>
            </w:pPr>
            <w:r>
              <w:rPr>
                <w:sz w:val="24"/>
                <w:szCs w:val="24"/>
              </w:rPr>
              <w:t>Практические занятия</w:t>
            </w:r>
          </w:p>
        </w:tc>
      </w:tr>
      <w:tr w14:paraId="7A4EF00F">
        <w:tblPrEx>
          <w:tblCellMar>
            <w:top w:w="102" w:type="dxa"/>
            <w:left w:w="62" w:type="dxa"/>
            <w:bottom w:w="102" w:type="dxa"/>
            <w:right w:w="62" w:type="dxa"/>
          </w:tblCellMar>
        </w:tblPrEx>
        <w:tc>
          <w:tcPr>
            <w:tcW w:w="9054" w:type="dxa"/>
            <w:gridSpan w:val="4"/>
            <w:tcBorders>
              <w:top w:val="single" w:color="auto" w:sz="4" w:space="0"/>
              <w:left w:val="single" w:color="auto" w:sz="4" w:space="0"/>
              <w:bottom w:val="single" w:color="auto" w:sz="4" w:space="0"/>
              <w:right w:val="single" w:color="auto" w:sz="4" w:space="0"/>
            </w:tcBorders>
          </w:tcPr>
          <w:p w14:paraId="7A2A6F67">
            <w:pPr>
              <w:pStyle w:val="8"/>
              <w:jc w:val="center"/>
              <w:rPr>
                <w:sz w:val="24"/>
                <w:szCs w:val="24"/>
              </w:rPr>
            </w:pPr>
            <w:r>
              <w:rPr>
                <w:sz w:val="24"/>
                <w:szCs w:val="24"/>
              </w:rPr>
              <w:t>Базовый цикл</w:t>
            </w:r>
          </w:p>
        </w:tc>
      </w:tr>
      <w:tr w14:paraId="13DC3F9A">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42FE9DD4">
            <w:pPr>
              <w:pStyle w:val="8"/>
              <w:rPr>
                <w:sz w:val="24"/>
                <w:szCs w:val="24"/>
              </w:rPr>
            </w:pPr>
            <w:r>
              <w:rPr>
                <w:sz w:val="24"/>
                <w:szCs w:val="24"/>
              </w:rPr>
              <w:t>Основы законодательства Российской Федерации в сфере дорожного движения</w:t>
            </w:r>
          </w:p>
        </w:tc>
        <w:tc>
          <w:tcPr>
            <w:tcW w:w="963" w:type="dxa"/>
            <w:tcBorders>
              <w:top w:val="single" w:color="auto" w:sz="4" w:space="0"/>
              <w:left w:val="single" w:color="auto" w:sz="4" w:space="0"/>
              <w:bottom w:val="single" w:color="auto" w:sz="4" w:space="0"/>
              <w:right w:val="single" w:color="auto" w:sz="4" w:space="0"/>
            </w:tcBorders>
          </w:tcPr>
          <w:p w14:paraId="48220198">
            <w:pPr>
              <w:pStyle w:val="8"/>
              <w:jc w:val="center"/>
              <w:rPr>
                <w:sz w:val="24"/>
                <w:szCs w:val="24"/>
              </w:rPr>
            </w:pPr>
            <w:r>
              <w:rPr>
                <w:sz w:val="24"/>
                <w:szCs w:val="24"/>
              </w:rPr>
              <w:t>44</w:t>
            </w:r>
          </w:p>
        </w:tc>
        <w:tc>
          <w:tcPr>
            <w:tcW w:w="1213" w:type="dxa"/>
            <w:tcBorders>
              <w:top w:val="single" w:color="auto" w:sz="4" w:space="0"/>
              <w:left w:val="single" w:color="auto" w:sz="4" w:space="0"/>
              <w:bottom w:val="single" w:color="auto" w:sz="4" w:space="0"/>
              <w:right w:val="single" w:color="auto" w:sz="4" w:space="0"/>
            </w:tcBorders>
          </w:tcPr>
          <w:p w14:paraId="333BE4D4">
            <w:pPr>
              <w:pStyle w:val="8"/>
              <w:jc w:val="center"/>
              <w:rPr>
                <w:sz w:val="24"/>
                <w:szCs w:val="24"/>
              </w:rPr>
            </w:pPr>
            <w:r>
              <w:rPr>
                <w:sz w:val="24"/>
                <w:szCs w:val="24"/>
              </w:rPr>
              <w:t>26</w:t>
            </w:r>
          </w:p>
        </w:tc>
        <w:tc>
          <w:tcPr>
            <w:tcW w:w="1322" w:type="dxa"/>
            <w:tcBorders>
              <w:top w:val="single" w:color="auto" w:sz="4" w:space="0"/>
              <w:left w:val="single" w:color="auto" w:sz="4" w:space="0"/>
              <w:bottom w:val="single" w:color="auto" w:sz="4" w:space="0"/>
              <w:right w:val="single" w:color="auto" w:sz="4" w:space="0"/>
            </w:tcBorders>
          </w:tcPr>
          <w:p w14:paraId="44656D52">
            <w:pPr>
              <w:pStyle w:val="8"/>
              <w:jc w:val="center"/>
              <w:rPr>
                <w:sz w:val="24"/>
                <w:szCs w:val="24"/>
              </w:rPr>
            </w:pPr>
            <w:r>
              <w:rPr>
                <w:sz w:val="24"/>
                <w:szCs w:val="24"/>
              </w:rPr>
              <w:t>18</w:t>
            </w:r>
          </w:p>
        </w:tc>
      </w:tr>
      <w:tr w14:paraId="50968922">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55E44793">
            <w:pPr>
              <w:pStyle w:val="8"/>
              <w:rPr>
                <w:sz w:val="24"/>
                <w:szCs w:val="24"/>
              </w:rPr>
            </w:pPr>
            <w:r>
              <w:rPr>
                <w:sz w:val="24"/>
                <w:szCs w:val="24"/>
              </w:rPr>
              <w:t>Психофизиологические основы деятельности водителя</w:t>
            </w:r>
          </w:p>
        </w:tc>
        <w:tc>
          <w:tcPr>
            <w:tcW w:w="963" w:type="dxa"/>
            <w:tcBorders>
              <w:top w:val="single" w:color="auto" w:sz="4" w:space="0"/>
              <w:left w:val="single" w:color="auto" w:sz="4" w:space="0"/>
              <w:bottom w:val="single" w:color="auto" w:sz="4" w:space="0"/>
              <w:right w:val="single" w:color="auto" w:sz="4" w:space="0"/>
            </w:tcBorders>
          </w:tcPr>
          <w:p w14:paraId="44DA39F3">
            <w:pPr>
              <w:pStyle w:val="8"/>
              <w:jc w:val="center"/>
              <w:rPr>
                <w:sz w:val="24"/>
                <w:szCs w:val="24"/>
              </w:rPr>
            </w:pPr>
            <w:r>
              <w:rPr>
                <w:sz w:val="24"/>
                <w:szCs w:val="24"/>
              </w:rPr>
              <w:t>12</w:t>
            </w:r>
          </w:p>
        </w:tc>
        <w:tc>
          <w:tcPr>
            <w:tcW w:w="1213" w:type="dxa"/>
            <w:tcBorders>
              <w:top w:val="single" w:color="auto" w:sz="4" w:space="0"/>
              <w:left w:val="single" w:color="auto" w:sz="4" w:space="0"/>
              <w:bottom w:val="single" w:color="auto" w:sz="4" w:space="0"/>
              <w:right w:val="single" w:color="auto" w:sz="4" w:space="0"/>
            </w:tcBorders>
          </w:tcPr>
          <w:p w14:paraId="30ADF9E8">
            <w:pPr>
              <w:pStyle w:val="8"/>
              <w:jc w:val="center"/>
              <w:rPr>
                <w:sz w:val="24"/>
                <w:szCs w:val="24"/>
              </w:rPr>
            </w:pPr>
            <w:r>
              <w:rPr>
                <w:sz w:val="24"/>
                <w:szCs w:val="24"/>
              </w:rPr>
              <w:t>8</w:t>
            </w:r>
          </w:p>
        </w:tc>
        <w:tc>
          <w:tcPr>
            <w:tcW w:w="1322" w:type="dxa"/>
            <w:tcBorders>
              <w:top w:val="single" w:color="auto" w:sz="4" w:space="0"/>
              <w:left w:val="single" w:color="auto" w:sz="4" w:space="0"/>
              <w:bottom w:val="single" w:color="auto" w:sz="4" w:space="0"/>
              <w:right w:val="single" w:color="auto" w:sz="4" w:space="0"/>
            </w:tcBorders>
          </w:tcPr>
          <w:p w14:paraId="6D8D5A40">
            <w:pPr>
              <w:pStyle w:val="8"/>
              <w:jc w:val="center"/>
              <w:rPr>
                <w:sz w:val="24"/>
                <w:szCs w:val="24"/>
              </w:rPr>
            </w:pPr>
            <w:r>
              <w:rPr>
                <w:sz w:val="24"/>
                <w:szCs w:val="24"/>
              </w:rPr>
              <w:t>4</w:t>
            </w:r>
          </w:p>
        </w:tc>
      </w:tr>
      <w:tr w14:paraId="680D3F77">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3FB2CCE2">
            <w:pPr>
              <w:pStyle w:val="8"/>
              <w:rPr>
                <w:sz w:val="24"/>
                <w:szCs w:val="24"/>
              </w:rPr>
            </w:pPr>
            <w:r>
              <w:rPr>
                <w:sz w:val="24"/>
                <w:szCs w:val="24"/>
              </w:rPr>
              <w:t>Основы управления транспортными средствами</w:t>
            </w:r>
          </w:p>
        </w:tc>
        <w:tc>
          <w:tcPr>
            <w:tcW w:w="963" w:type="dxa"/>
            <w:tcBorders>
              <w:top w:val="single" w:color="auto" w:sz="4" w:space="0"/>
              <w:left w:val="single" w:color="auto" w:sz="4" w:space="0"/>
              <w:bottom w:val="single" w:color="auto" w:sz="4" w:space="0"/>
              <w:right w:val="single" w:color="auto" w:sz="4" w:space="0"/>
            </w:tcBorders>
          </w:tcPr>
          <w:p w14:paraId="70676882">
            <w:pPr>
              <w:pStyle w:val="8"/>
              <w:jc w:val="center"/>
              <w:rPr>
                <w:sz w:val="24"/>
                <w:szCs w:val="24"/>
              </w:rPr>
            </w:pPr>
            <w:r>
              <w:rPr>
                <w:sz w:val="24"/>
                <w:szCs w:val="24"/>
              </w:rPr>
              <w:t>14</w:t>
            </w:r>
          </w:p>
        </w:tc>
        <w:tc>
          <w:tcPr>
            <w:tcW w:w="1213" w:type="dxa"/>
            <w:tcBorders>
              <w:top w:val="single" w:color="auto" w:sz="4" w:space="0"/>
              <w:left w:val="single" w:color="auto" w:sz="4" w:space="0"/>
              <w:bottom w:val="single" w:color="auto" w:sz="4" w:space="0"/>
              <w:right w:val="single" w:color="auto" w:sz="4" w:space="0"/>
            </w:tcBorders>
          </w:tcPr>
          <w:p w14:paraId="5F93179C">
            <w:pPr>
              <w:pStyle w:val="8"/>
              <w:jc w:val="center"/>
              <w:rPr>
                <w:sz w:val="24"/>
                <w:szCs w:val="24"/>
              </w:rPr>
            </w:pPr>
            <w:r>
              <w:rPr>
                <w:sz w:val="24"/>
                <w:szCs w:val="24"/>
              </w:rPr>
              <w:t>12</w:t>
            </w:r>
          </w:p>
        </w:tc>
        <w:tc>
          <w:tcPr>
            <w:tcW w:w="1322" w:type="dxa"/>
            <w:tcBorders>
              <w:top w:val="single" w:color="auto" w:sz="4" w:space="0"/>
              <w:left w:val="single" w:color="auto" w:sz="4" w:space="0"/>
              <w:bottom w:val="single" w:color="auto" w:sz="4" w:space="0"/>
              <w:right w:val="single" w:color="auto" w:sz="4" w:space="0"/>
            </w:tcBorders>
          </w:tcPr>
          <w:p w14:paraId="6541C51A">
            <w:pPr>
              <w:pStyle w:val="8"/>
              <w:jc w:val="center"/>
              <w:rPr>
                <w:sz w:val="24"/>
                <w:szCs w:val="24"/>
              </w:rPr>
            </w:pPr>
            <w:r>
              <w:rPr>
                <w:sz w:val="24"/>
                <w:szCs w:val="24"/>
              </w:rPr>
              <w:t>2</w:t>
            </w:r>
          </w:p>
        </w:tc>
      </w:tr>
      <w:tr w14:paraId="1B19403C">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232BB79D">
            <w:pPr>
              <w:pStyle w:val="8"/>
              <w:rPr>
                <w:sz w:val="24"/>
                <w:szCs w:val="24"/>
              </w:rPr>
            </w:pPr>
            <w:r>
              <w:rPr>
                <w:sz w:val="24"/>
                <w:szCs w:val="24"/>
              </w:rPr>
              <w:t>Оказание первой помощи пострадавшим в дорожно-транспортном происшествии</w:t>
            </w:r>
          </w:p>
        </w:tc>
        <w:tc>
          <w:tcPr>
            <w:tcW w:w="963" w:type="dxa"/>
            <w:tcBorders>
              <w:top w:val="single" w:color="auto" w:sz="4" w:space="0"/>
              <w:left w:val="single" w:color="auto" w:sz="4" w:space="0"/>
              <w:bottom w:val="single" w:color="auto" w:sz="4" w:space="0"/>
              <w:right w:val="single" w:color="auto" w:sz="4" w:space="0"/>
            </w:tcBorders>
          </w:tcPr>
          <w:p w14:paraId="1D195DD2">
            <w:pPr>
              <w:pStyle w:val="8"/>
              <w:jc w:val="center"/>
              <w:rPr>
                <w:sz w:val="24"/>
                <w:szCs w:val="24"/>
              </w:rPr>
            </w:pPr>
            <w:r>
              <w:rPr>
                <w:sz w:val="24"/>
                <w:szCs w:val="24"/>
              </w:rPr>
              <w:t>16</w:t>
            </w:r>
          </w:p>
        </w:tc>
        <w:tc>
          <w:tcPr>
            <w:tcW w:w="1213" w:type="dxa"/>
            <w:tcBorders>
              <w:top w:val="single" w:color="auto" w:sz="4" w:space="0"/>
              <w:left w:val="single" w:color="auto" w:sz="4" w:space="0"/>
              <w:bottom w:val="single" w:color="auto" w:sz="4" w:space="0"/>
              <w:right w:val="single" w:color="auto" w:sz="4" w:space="0"/>
            </w:tcBorders>
          </w:tcPr>
          <w:p w14:paraId="551B76B6">
            <w:pPr>
              <w:pStyle w:val="8"/>
              <w:jc w:val="center"/>
              <w:rPr>
                <w:sz w:val="24"/>
                <w:szCs w:val="24"/>
              </w:rPr>
            </w:pPr>
            <w:r>
              <w:rPr>
                <w:sz w:val="24"/>
                <w:szCs w:val="24"/>
              </w:rPr>
              <w:t>8</w:t>
            </w:r>
          </w:p>
        </w:tc>
        <w:tc>
          <w:tcPr>
            <w:tcW w:w="1322" w:type="dxa"/>
            <w:tcBorders>
              <w:top w:val="single" w:color="auto" w:sz="4" w:space="0"/>
              <w:left w:val="single" w:color="auto" w:sz="4" w:space="0"/>
              <w:bottom w:val="single" w:color="auto" w:sz="4" w:space="0"/>
              <w:right w:val="single" w:color="auto" w:sz="4" w:space="0"/>
            </w:tcBorders>
          </w:tcPr>
          <w:p w14:paraId="38A194A4">
            <w:pPr>
              <w:pStyle w:val="8"/>
              <w:jc w:val="center"/>
              <w:rPr>
                <w:sz w:val="24"/>
                <w:szCs w:val="24"/>
              </w:rPr>
            </w:pPr>
            <w:r>
              <w:rPr>
                <w:sz w:val="24"/>
                <w:szCs w:val="24"/>
              </w:rPr>
              <w:t>8</w:t>
            </w:r>
          </w:p>
        </w:tc>
      </w:tr>
      <w:tr w14:paraId="292E39F9">
        <w:tblPrEx>
          <w:tblCellMar>
            <w:top w:w="102" w:type="dxa"/>
            <w:left w:w="62" w:type="dxa"/>
            <w:bottom w:w="102" w:type="dxa"/>
            <w:right w:w="62" w:type="dxa"/>
          </w:tblCellMar>
        </w:tblPrEx>
        <w:tc>
          <w:tcPr>
            <w:tcW w:w="9054" w:type="dxa"/>
            <w:gridSpan w:val="4"/>
            <w:tcBorders>
              <w:top w:val="single" w:color="auto" w:sz="4" w:space="0"/>
              <w:left w:val="single" w:color="auto" w:sz="4" w:space="0"/>
              <w:bottom w:val="single" w:color="auto" w:sz="4" w:space="0"/>
              <w:right w:val="single" w:color="auto" w:sz="4" w:space="0"/>
            </w:tcBorders>
          </w:tcPr>
          <w:p w14:paraId="1E305C95">
            <w:pPr>
              <w:pStyle w:val="8"/>
              <w:jc w:val="center"/>
              <w:rPr>
                <w:sz w:val="24"/>
                <w:szCs w:val="24"/>
              </w:rPr>
            </w:pPr>
            <w:r>
              <w:rPr>
                <w:sz w:val="24"/>
                <w:szCs w:val="24"/>
              </w:rPr>
              <w:t>Специальный цикл</w:t>
            </w:r>
          </w:p>
        </w:tc>
      </w:tr>
      <w:tr w14:paraId="45AD064F">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3A468C3A">
            <w:pPr>
              <w:pStyle w:val="8"/>
              <w:rPr>
                <w:sz w:val="24"/>
                <w:szCs w:val="24"/>
              </w:rPr>
            </w:pPr>
            <w:r>
              <w:rPr>
                <w:sz w:val="24"/>
                <w:szCs w:val="24"/>
              </w:rPr>
              <w:t>Устройство и техническое обслуживание транспортных средств категории "B" как объектов управления</w:t>
            </w:r>
          </w:p>
        </w:tc>
        <w:tc>
          <w:tcPr>
            <w:tcW w:w="963" w:type="dxa"/>
            <w:tcBorders>
              <w:top w:val="single" w:color="auto" w:sz="4" w:space="0"/>
              <w:left w:val="single" w:color="auto" w:sz="4" w:space="0"/>
              <w:bottom w:val="single" w:color="auto" w:sz="4" w:space="0"/>
              <w:right w:val="single" w:color="auto" w:sz="4" w:space="0"/>
            </w:tcBorders>
          </w:tcPr>
          <w:p w14:paraId="75002F94">
            <w:pPr>
              <w:pStyle w:val="8"/>
              <w:jc w:val="center"/>
              <w:rPr>
                <w:sz w:val="24"/>
                <w:szCs w:val="24"/>
              </w:rPr>
            </w:pPr>
            <w:r>
              <w:rPr>
                <w:sz w:val="24"/>
                <w:szCs w:val="24"/>
              </w:rPr>
              <w:t>16</w:t>
            </w:r>
          </w:p>
        </w:tc>
        <w:tc>
          <w:tcPr>
            <w:tcW w:w="1213" w:type="dxa"/>
            <w:tcBorders>
              <w:top w:val="single" w:color="auto" w:sz="4" w:space="0"/>
              <w:left w:val="single" w:color="auto" w:sz="4" w:space="0"/>
              <w:bottom w:val="single" w:color="auto" w:sz="4" w:space="0"/>
              <w:right w:val="single" w:color="auto" w:sz="4" w:space="0"/>
            </w:tcBorders>
          </w:tcPr>
          <w:p w14:paraId="07C649F0">
            <w:pPr>
              <w:pStyle w:val="8"/>
              <w:jc w:val="center"/>
              <w:rPr>
                <w:sz w:val="24"/>
                <w:szCs w:val="24"/>
              </w:rPr>
            </w:pPr>
            <w:r>
              <w:rPr>
                <w:sz w:val="24"/>
                <w:szCs w:val="24"/>
              </w:rPr>
              <w:t>14</w:t>
            </w:r>
          </w:p>
        </w:tc>
        <w:tc>
          <w:tcPr>
            <w:tcW w:w="1322" w:type="dxa"/>
            <w:tcBorders>
              <w:top w:val="single" w:color="auto" w:sz="4" w:space="0"/>
              <w:left w:val="single" w:color="auto" w:sz="4" w:space="0"/>
              <w:bottom w:val="single" w:color="auto" w:sz="4" w:space="0"/>
              <w:right w:val="single" w:color="auto" w:sz="4" w:space="0"/>
            </w:tcBorders>
          </w:tcPr>
          <w:p w14:paraId="5748DB43">
            <w:pPr>
              <w:pStyle w:val="8"/>
              <w:jc w:val="center"/>
              <w:rPr>
                <w:sz w:val="24"/>
                <w:szCs w:val="24"/>
              </w:rPr>
            </w:pPr>
            <w:r>
              <w:rPr>
                <w:sz w:val="24"/>
                <w:szCs w:val="24"/>
              </w:rPr>
              <w:t>2</w:t>
            </w:r>
          </w:p>
        </w:tc>
      </w:tr>
      <w:tr w14:paraId="4A7CE3E9">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5528EF07">
            <w:pPr>
              <w:pStyle w:val="8"/>
              <w:rPr>
                <w:sz w:val="24"/>
                <w:szCs w:val="24"/>
              </w:rPr>
            </w:pPr>
            <w:r>
              <w:rPr>
                <w:sz w:val="24"/>
                <w:szCs w:val="24"/>
              </w:rPr>
              <w:t>Основы управления транспортными средствами категории "B"</w:t>
            </w:r>
          </w:p>
        </w:tc>
        <w:tc>
          <w:tcPr>
            <w:tcW w:w="963" w:type="dxa"/>
            <w:tcBorders>
              <w:top w:val="single" w:color="auto" w:sz="4" w:space="0"/>
              <w:left w:val="single" w:color="auto" w:sz="4" w:space="0"/>
              <w:bottom w:val="single" w:color="auto" w:sz="4" w:space="0"/>
              <w:right w:val="single" w:color="auto" w:sz="4" w:space="0"/>
            </w:tcBorders>
          </w:tcPr>
          <w:p w14:paraId="65268ED9">
            <w:pPr>
              <w:pStyle w:val="8"/>
              <w:jc w:val="center"/>
              <w:rPr>
                <w:sz w:val="24"/>
                <w:szCs w:val="24"/>
              </w:rPr>
            </w:pPr>
            <w:r>
              <w:rPr>
                <w:sz w:val="24"/>
                <w:szCs w:val="24"/>
              </w:rPr>
              <w:t>12</w:t>
            </w:r>
          </w:p>
        </w:tc>
        <w:tc>
          <w:tcPr>
            <w:tcW w:w="1213" w:type="dxa"/>
            <w:tcBorders>
              <w:top w:val="single" w:color="auto" w:sz="4" w:space="0"/>
              <w:left w:val="single" w:color="auto" w:sz="4" w:space="0"/>
              <w:bottom w:val="single" w:color="auto" w:sz="4" w:space="0"/>
              <w:right w:val="single" w:color="auto" w:sz="4" w:space="0"/>
            </w:tcBorders>
          </w:tcPr>
          <w:p w14:paraId="037891C4">
            <w:pPr>
              <w:pStyle w:val="8"/>
              <w:jc w:val="center"/>
              <w:rPr>
                <w:sz w:val="24"/>
                <w:szCs w:val="24"/>
              </w:rPr>
            </w:pPr>
            <w:r>
              <w:rPr>
                <w:sz w:val="24"/>
                <w:szCs w:val="24"/>
              </w:rPr>
              <w:t>8</w:t>
            </w:r>
          </w:p>
        </w:tc>
        <w:tc>
          <w:tcPr>
            <w:tcW w:w="1322" w:type="dxa"/>
            <w:tcBorders>
              <w:top w:val="single" w:color="auto" w:sz="4" w:space="0"/>
              <w:left w:val="single" w:color="auto" w:sz="4" w:space="0"/>
              <w:bottom w:val="single" w:color="auto" w:sz="4" w:space="0"/>
              <w:right w:val="single" w:color="auto" w:sz="4" w:space="0"/>
            </w:tcBorders>
          </w:tcPr>
          <w:p w14:paraId="76001E81">
            <w:pPr>
              <w:pStyle w:val="8"/>
              <w:jc w:val="center"/>
              <w:rPr>
                <w:sz w:val="24"/>
                <w:szCs w:val="24"/>
              </w:rPr>
            </w:pPr>
            <w:r>
              <w:rPr>
                <w:sz w:val="24"/>
                <w:szCs w:val="24"/>
              </w:rPr>
              <w:t>4</w:t>
            </w:r>
          </w:p>
        </w:tc>
      </w:tr>
      <w:tr w14:paraId="50F6AAE6">
        <w:tblPrEx>
          <w:tblCellMar>
            <w:top w:w="102" w:type="dxa"/>
            <w:left w:w="62" w:type="dxa"/>
            <w:bottom w:w="102" w:type="dxa"/>
            <w:right w:w="62" w:type="dxa"/>
          </w:tblCellMar>
        </w:tblPrEx>
        <w:tc>
          <w:tcPr>
            <w:tcW w:w="9054" w:type="dxa"/>
            <w:gridSpan w:val="4"/>
            <w:tcBorders>
              <w:top w:val="single" w:color="auto" w:sz="4" w:space="0"/>
              <w:left w:val="single" w:color="auto" w:sz="4" w:space="0"/>
              <w:bottom w:val="single" w:color="auto" w:sz="4" w:space="0"/>
              <w:right w:val="single" w:color="auto" w:sz="4" w:space="0"/>
            </w:tcBorders>
          </w:tcPr>
          <w:p w14:paraId="66821DB1">
            <w:pPr>
              <w:pStyle w:val="8"/>
              <w:jc w:val="center"/>
              <w:rPr>
                <w:sz w:val="24"/>
                <w:szCs w:val="24"/>
              </w:rPr>
            </w:pPr>
            <w:r>
              <w:rPr>
                <w:sz w:val="24"/>
                <w:szCs w:val="24"/>
              </w:rPr>
              <w:t>Профессиональный цикл</w:t>
            </w:r>
          </w:p>
        </w:tc>
      </w:tr>
      <w:tr w14:paraId="0C644911">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694AC4C6">
            <w:pPr>
              <w:pStyle w:val="8"/>
              <w:rPr>
                <w:sz w:val="24"/>
                <w:szCs w:val="24"/>
              </w:rPr>
            </w:pPr>
            <w:r>
              <w:rPr>
                <w:sz w:val="24"/>
                <w:szCs w:val="24"/>
              </w:rPr>
              <w:t>Организация и выполнение грузовых перевозок автомобильным транспортом</w:t>
            </w:r>
          </w:p>
        </w:tc>
        <w:tc>
          <w:tcPr>
            <w:tcW w:w="963" w:type="dxa"/>
            <w:tcBorders>
              <w:top w:val="single" w:color="auto" w:sz="4" w:space="0"/>
              <w:left w:val="single" w:color="auto" w:sz="4" w:space="0"/>
              <w:bottom w:val="single" w:color="auto" w:sz="4" w:space="0"/>
              <w:right w:val="single" w:color="auto" w:sz="4" w:space="0"/>
            </w:tcBorders>
          </w:tcPr>
          <w:p w14:paraId="3DDF88D7">
            <w:pPr>
              <w:pStyle w:val="8"/>
              <w:jc w:val="center"/>
              <w:rPr>
                <w:sz w:val="24"/>
                <w:szCs w:val="24"/>
              </w:rPr>
            </w:pPr>
            <w:r>
              <w:rPr>
                <w:sz w:val="24"/>
                <w:szCs w:val="24"/>
              </w:rPr>
              <w:t>8</w:t>
            </w:r>
          </w:p>
        </w:tc>
        <w:tc>
          <w:tcPr>
            <w:tcW w:w="1213" w:type="dxa"/>
            <w:tcBorders>
              <w:top w:val="single" w:color="auto" w:sz="4" w:space="0"/>
              <w:left w:val="single" w:color="auto" w:sz="4" w:space="0"/>
              <w:bottom w:val="single" w:color="auto" w:sz="4" w:space="0"/>
              <w:right w:val="single" w:color="auto" w:sz="4" w:space="0"/>
            </w:tcBorders>
          </w:tcPr>
          <w:p w14:paraId="3D371226">
            <w:pPr>
              <w:pStyle w:val="8"/>
              <w:jc w:val="center"/>
              <w:rPr>
                <w:sz w:val="24"/>
                <w:szCs w:val="24"/>
              </w:rPr>
            </w:pPr>
            <w:r>
              <w:rPr>
                <w:sz w:val="24"/>
                <w:szCs w:val="24"/>
              </w:rPr>
              <w:t>8</w:t>
            </w:r>
          </w:p>
        </w:tc>
        <w:tc>
          <w:tcPr>
            <w:tcW w:w="1322" w:type="dxa"/>
            <w:tcBorders>
              <w:top w:val="single" w:color="auto" w:sz="4" w:space="0"/>
              <w:left w:val="single" w:color="auto" w:sz="4" w:space="0"/>
              <w:bottom w:val="single" w:color="auto" w:sz="4" w:space="0"/>
              <w:right w:val="single" w:color="auto" w:sz="4" w:space="0"/>
            </w:tcBorders>
          </w:tcPr>
          <w:p w14:paraId="075CC584">
            <w:pPr>
              <w:pStyle w:val="8"/>
              <w:jc w:val="center"/>
              <w:rPr>
                <w:sz w:val="24"/>
                <w:szCs w:val="24"/>
              </w:rPr>
            </w:pPr>
            <w:r>
              <w:rPr>
                <w:sz w:val="24"/>
                <w:szCs w:val="24"/>
              </w:rPr>
              <w:t>-</w:t>
            </w:r>
          </w:p>
        </w:tc>
      </w:tr>
      <w:tr w14:paraId="2C8BF864">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5294CD37">
            <w:pPr>
              <w:pStyle w:val="8"/>
              <w:rPr>
                <w:sz w:val="24"/>
                <w:szCs w:val="24"/>
              </w:rPr>
            </w:pPr>
            <w:r>
              <w:rPr>
                <w:sz w:val="24"/>
                <w:szCs w:val="24"/>
              </w:rPr>
              <w:t>Организация и выполнение пассажирских перевозок автомобильным транспортом</w:t>
            </w:r>
          </w:p>
        </w:tc>
        <w:tc>
          <w:tcPr>
            <w:tcW w:w="963" w:type="dxa"/>
            <w:tcBorders>
              <w:top w:val="single" w:color="auto" w:sz="4" w:space="0"/>
              <w:left w:val="single" w:color="auto" w:sz="4" w:space="0"/>
              <w:bottom w:val="single" w:color="auto" w:sz="4" w:space="0"/>
              <w:right w:val="single" w:color="auto" w:sz="4" w:space="0"/>
            </w:tcBorders>
          </w:tcPr>
          <w:p w14:paraId="395936FE">
            <w:pPr>
              <w:pStyle w:val="8"/>
              <w:jc w:val="center"/>
              <w:rPr>
                <w:sz w:val="24"/>
                <w:szCs w:val="24"/>
              </w:rPr>
            </w:pPr>
            <w:r>
              <w:rPr>
                <w:sz w:val="24"/>
                <w:szCs w:val="24"/>
              </w:rPr>
              <w:t>6</w:t>
            </w:r>
          </w:p>
        </w:tc>
        <w:tc>
          <w:tcPr>
            <w:tcW w:w="1213" w:type="dxa"/>
            <w:tcBorders>
              <w:top w:val="single" w:color="auto" w:sz="4" w:space="0"/>
              <w:left w:val="single" w:color="auto" w:sz="4" w:space="0"/>
              <w:bottom w:val="single" w:color="auto" w:sz="4" w:space="0"/>
              <w:right w:val="single" w:color="auto" w:sz="4" w:space="0"/>
            </w:tcBorders>
          </w:tcPr>
          <w:p w14:paraId="14F8B08D">
            <w:pPr>
              <w:pStyle w:val="8"/>
              <w:jc w:val="center"/>
              <w:rPr>
                <w:sz w:val="24"/>
                <w:szCs w:val="24"/>
              </w:rPr>
            </w:pPr>
            <w:r>
              <w:rPr>
                <w:sz w:val="24"/>
                <w:szCs w:val="24"/>
              </w:rPr>
              <w:t>6</w:t>
            </w:r>
          </w:p>
        </w:tc>
        <w:tc>
          <w:tcPr>
            <w:tcW w:w="1322" w:type="dxa"/>
            <w:tcBorders>
              <w:top w:val="single" w:color="auto" w:sz="4" w:space="0"/>
              <w:left w:val="single" w:color="auto" w:sz="4" w:space="0"/>
              <w:bottom w:val="single" w:color="auto" w:sz="4" w:space="0"/>
              <w:right w:val="single" w:color="auto" w:sz="4" w:space="0"/>
            </w:tcBorders>
          </w:tcPr>
          <w:p w14:paraId="51830036">
            <w:pPr>
              <w:pStyle w:val="8"/>
              <w:jc w:val="center"/>
              <w:rPr>
                <w:sz w:val="24"/>
                <w:szCs w:val="24"/>
              </w:rPr>
            </w:pPr>
            <w:r>
              <w:rPr>
                <w:sz w:val="24"/>
                <w:szCs w:val="24"/>
              </w:rPr>
              <w:t>-</w:t>
            </w:r>
          </w:p>
        </w:tc>
      </w:tr>
      <w:tr w14:paraId="29F5FEEF">
        <w:tblPrEx>
          <w:tblCellMar>
            <w:top w:w="102" w:type="dxa"/>
            <w:left w:w="62" w:type="dxa"/>
            <w:bottom w:w="102" w:type="dxa"/>
            <w:right w:w="62" w:type="dxa"/>
          </w:tblCellMar>
        </w:tblPrEx>
        <w:tc>
          <w:tcPr>
            <w:tcW w:w="9054" w:type="dxa"/>
            <w:gridSpan w:val="4"/>
            <w:tcBorders>
              <w:top w:val="single" w:color="auto" w:sz="4" w:space="0"/>
              <w:left w:val="single" w:color="auto" w:sz="4" w:space="0"/>
              <w:bottom w:val="single" w:color="auto" w:sz="4" w:space="0"/>
              <w:right w:val="single" w:color="auto" w:sz="4" w:space="0"/>
            </w:tcBorders>
          </w:tcPr>
          <w:p w14:paraId="4F304A30">
            <w:pPr>
              <w:pStyle w:val="8"/>
              <w:jc w:val="center"/>
              <w:rPr>
                <w:sz w:val="24"/>
                <w:szCs w:val="24"/>
              </w:rPr>
            </w:pPr>
            <w:r>
              <w:rPr>
                <w:sz w:val="24"/>
                <w:szCs w:val="24"/>
              </w:rPr>
              <w:t>Практическая подготовка</w:t>
            </w:r>
          </w:p>
        </w:tc>
      </w:tr>
      <w:tr w14:paraId="32159D2B">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4B36738D">
            <w:pPr>
              <w:pStyle w:val="8"/>
              <w:rPr>
                <w:sz w:val="24"/>
                <w:szCs w:val="24"/>
              </w:rPr>
            </w:pPr>
            <w:r>
              <w:rPr>
                <w:sz w:val="24"/>
                <w:szCs w:val="24"/>
              </w:rPr>
              <w:t>Вождение транспортных средств категории "B" (с механической трансмиссией/с автоматической трансмиссией)</w:t>
            </w:r>
          </w:p>
        </w:tc>
        <w:tc>
          <w:tcPr>
            <w:tcW w:w="963" w:type="dxa"/>
            <w:tcBorders>
              <w:top w:val="single" w:color="auto" w:sz="4" w:space="0"/>
              <w:left w:val="single" w:color="auto" w:sz="4" w:space="0"/>
              <w:bottom w:val="single" w:color="auto" w:sz="4" w:space="0"/>
              <w:right w:val="single" w:color="auto" w:sz="4" w:space="0"/>
            </w:tcBorders>
          </w:tcPr>
          <w:p w14:paraId="07304B94">
            <w:pPr>
              <w:pStyle w:val="8"/>
              <w:jc w:val="center"/>
              <w:rPr>
                <w:sz w:val="24"/>
                <w:szCs w:val="24"/>
              </w:rPr>
            </w:pPr>
            <w:r>
              <w:rPr>
                <w:sz w:val="24"/>
                <w:szCs w:val="24"/>
              </w:rPr>
              <w:t>58/56</w:t>
            </w:r>
          </w:p>
        </w:tc>
        <w:tc>
          <w:tcPr>
            <w:tcW w:w="1213" w:type="dxa"/>
            <w:tcBorders>
              <w:top w:val="single" w:color="auto" w:sz="4" w:space="0"/>
              <w:left w:val="single" w:color="auto" w:sz="4" w:space="0"/>
              <w:bottom w:val="single" w:color="auto" w:sz="4" w:space="0"/>
              <w:right w:val="single" w:color="auto" w:sz="4" w:space="0"/>
            </w:tcBorders>
          </w:tcPr>
          <w:p w14:paraId="73750EB8">
            <w:pPr>
              <w:pStyle w:val="8"/>
              <w:jc w:val="center"/>
              <w:rPr>
                <w:sz w:val="24"/>
                <w:szCs w:val="24"/>
              </w:rPr>
            </w:pPr>
            <w:r>
              <w:rPr>
                <w:sz w:val="24"/>
                <w:szCs w:val="24"/>
              </w:rPr>
              <w:t>-</w:t>
            </w:r>
          </w:p>
        </w:tc>
        <w:tc>
          <w:tcPr>
            <w:tcW w:w="1322" w:type="dxa"/>
            <w:tcBorders>
              <w:top w:val="single" w:color="auto" w:sz="4" w:space="0"/>
              <w:left w:val="single" w:color="auto" w:sz="4" w:space="0"/>
              <w:bottom w:val="single" w:color="auto" w:sz="4" w:space="0"/>
              <w:right w:val="single" w:color="auto" w:sz="4" w:space="0"/>
            </w:tcBorders>
          </w:tcPr>
          <w:p w14:paraId="27E4867D">
            <w:pPr>
              <w:pStyle w:val="8"/>
              <w:jc w:val="center"/>
              <w:rPr>
                <w:sz w:val="24"/>
                <w:szCs w:val="24"/>
              </w:rPr>
            </w:pPr>
            <w:r>
              <w:rPr>
                <w:sz w:val="24"/>
                <w:szCs w:val="24"/>
              </w:rPr>
              <w:t>58/56</w:t>
            </w:r>
          </w:p>
        </w:tc>
      </w:tr>
      <w:tr w14:paraId="52B09B8F">
        <w:tblPrEx>
          <w:tblCellMar>
            <w:top w:w="102" w:type="dxa"/>
            <w:left w:w="62" w:type="dxa"/>
            <w:bottom w:w="102" w:type="dxa"/>
            <w:right w:w="62" w:type="dxa"/>
          </w:tblCellMar>
        </w:tblPrEx>
        <w:tc>
          <w:tcPr>
            <w:tcW w:w="9054" w:type="dxa"/>
            <w:gridSpan w:val="4"/>
            <w:tcBorders>
              <w:top w:val="single" w:color="auto" w:sz="4" w:space="0"/>
              <w:left w:val="single" w:color="auto" w:sz="4" w:space="0"/>
              <w:bottom w:val="single" w:color="auto" w:sz="4" w:space="0"/>
              <w:right w:val="single" w:color="auto" w:sz="4" w:space="0"/>
            </w:tcBorders>
          </w:tcPr>
          <w:p w14:paraId="7B20CAD5">
            <w:pPr>
              <w:pStyle w:val="8"/>
              <w:jc w:val="center"/>
              <w:rPr>
                <w:sz w:val="24"/>
                <w:szCs w:val="24"/>
              </w:rPr>
            </w:pPr>
            <w:r>
              <w:rPr>
                <w:sz w:val="24"/>
                <w:szCs w:val="24"/>
              </w:rPr>
              <w:t>Квалификационный экзамен</w:t>
            </w:r>
          </w:p>
        </w:tc>
      </w:tr>
      <w:tr w14:paraId="0C044C3B">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5C23FD0E">
            <w:pPr>
              <w:pStyle w:val="8"/>
              <w:rPr>
                <w:sz w:val="24"/>
                <w:szCs w:val="24"/>
              </w:rPr>
            </w:pPr>
            <w:r>
              <w:rPr>
                <w:sz w:val="24"/>
                <w:szCs w:val="24"/>
              </w:rPr>
              <w:t>Квалификационный экзамен</w:t>
            </w:r>
          </w:p>
        </w:tc>
        <w:tc>
          <w:tcPr>
            <w:tcW w:w="963" w:type="dxa"/>
            <w:tcBorders>
              <w:top w:val="single" w:color="auto" w:sz="4" w:space="0"/>
              <w:left w:val="single" w:color="auto" w:sz="4" w:space="0"/>
              <w:bottom w:val="single" w:color="auto" w:sz="4" w:space="0"/>
              <w:right w:val="single" w:color="auto" w:sz="4" w:space="0"/>
            </w:tcBorders>
          </w:tcPr>
          <w:p w14:paraId="4DC9EE78">
            <w:pPr>
              <w:pStyle w:val="8"/>
              <w:jc w:val="center"/>
              <w:rPr>
                <w:sz w:val="24"/>
                <w:szCs w:val="24"/>
              </w:rPr>
            </w:pPr>
            <w:r>
              <w:rPr>
                <w:sz w:val="24"/>
                <w:szCs w:val="24"/>
              </w:rPr>
              <w:t>4</w:t>
            </w:r>
          </w:p>
        </w:tc>
        <w:tc>
          <w:tcPr>
            <w:tcW w:w="1213" w:type="dxa"/>
            <w:tcBorders>
              <w:top w:val="single" w:color="auto" w:sz="4" w:space="0"/>
              <w:left w:val="single" w:color="auto" w:sz="4" w:space="0"/>
              <w:bottom w:val="single" w:color="auto" w:sz="4" w:space="0"/>
              <w:right w:val="single" w:color="auto" w:sz="4" w:space="0"/>
            </w:tcBorders>
          </w:tcPr>
          <w:p w14:paraId="686B7E3B">
            <w:pPr>
              <w:pStyle w:val="8"/>
              <w:jc w:val="center"/>
              <w:rPr>
                <w:sz w:val="24"/>
                <w:szCs w:val="24"/>
              </w:rPr>
            </w:pPr>
            <w:r>
              <w:rPr>
                <w:sz w:val="24"/>
                <w:szCs w:val="24"/>
              </w:rPr>
              <w:t>2</w:t>
            </w:r>
          </w:p>
        </w:tc>
        <w:tc>
          <w:tcPr>
            <w:tcW w:w="1322" w:type="dxa"/>
            <w:tcBorders>
              <w:top w:val="single" w:color="auto" w:sz="4" w:space="0"/>
              <w:left w:val="single" w:color="auto" w:sz="4" w:space="0"/>
              <w:bottom w:val="single" w:color="auto" w:sz="4" w:space="0"/>
              <w:right w:val="single" w:color="auto" w:sz="4" w:space="0"/>
            </w:tcBorders>
          </w:tcPr>
          <w:p w14:paraId="4A9CCC36">
            <w:pPr>
              <w:pStyle w:val="8"/>
              <w:jc w:val="center"/>
              <w:rPr>
                <w:sz w:val="24"/>
                <w:szCs w:val="24"/>
              </w:rPr>
            </w:pPr>
            <w:r>
              <w:rPr>
                <w:sz w:val="24"/>
                <w:szCs w:val="24"/>
              </w:rPr>
              <w:t>2</w:t>
            </w:r>
          </w:p>
        </w:tc>
      </w:tr>
      <w:tr w14:paraId="6547D8D5">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10B371E1">
            <w:pPr>
              <w:pStyle w:val="8"/>
              <w:rPr>
                <w:sz w:val="24"/>
                <w:szCs w:val="24"/>
              </w:rPr>
            </w:pPr>
            <w:r>
              <w:rPr>
                <w:sz w:val="24"/>
                <w:szCs w:val="24"/>
              </w:rPr>
              <w:t>Итого</w:t>
            </w:r>
          </w:p>
        </w:tc>
        <w:tc>
          <w:tcPr>
            <w:tcW w:w="963" w:type="dxa"/>
            <w:tcBorders>
              <w:top w:val="single" w:color="auto" w:sz="4" w:space="0"/>
              <w:left w:val="single" w:color="auto" w:sz="4" w:space="0"/>
              <w:bottom w:val="single" w:color="auto" w:sz="4" w:space="0"/>
              <w:right w:val="single" w:color="auto" w:sz="4" w:space="0"/>
            </w:tcBorders>
          </w:tcPr>
          <w:p w14:paraId="1CC9A4D2">
            <w:pPr>
              <w:pStyle w:val="8"/>
              <w:jc w:val="center"/>
              <w:rPr>
                <w:sz w:val="24"/>
                <w:szCs w:val="24"/>
              </w:rPr>
            </w:pPr>
            <w:r>
              <w:rPr>
                <w:sz w:val="24"/>
                <w:szCs w:val="24"/>
              </w:rPr>
              <w:t>190/188</w:t>
            </w:r>
          </w:p>
        </w:tc>
        <w:tc>
          <w:tcPr>
            <w:tcW w:w="1213" w:type="dxa"/>
            <w:tcBorders>
              <w:top w:val="single" w:color="auto" w:sz="4" w:space="0"/>
              <w:left w:val="single" w:color="auto" w:sz="4" w:space="0"/>
              <w:bottom w:val="single" w:color="auto" w:sz="4" w:space="0"/>
              <w:right w:val="single" w:color="auto" w:sz="4" w:space="0"/>
            </w:tcBorders>
          </w:tcPr>
          <w:p w14:paraId="5386C813">
            <w:pPr>
              <w:pStyle w:val="8"/>
              <w:jc w:val="center"/>
              <w:rPr>
                <w:sz w:val="24"/>
                <w:szCs w:val="24"/>
              </w:rPr>
            </w:pPr>
            <w:r>
              <w:rPr>
                <w:sz w:val="24"/>
                <w:szCs w:val="24"/>
              </w:rPr>
              <w:t>92</w:t>
            </w:r>
          </w:p>
        </w:tc>
        <w:tc>
          <w:tcPr>
            <w:tcW w:w="1322" w:type="dxa"/>
            <w:tcBorders>
              <w:top w:val="single" w:color="auto" w:sz="4" w:space="0"/>
              <w:left w:val="single" w:color="auto" w:sz="4" w:space="0"/>
              <w:bottom w:val="single" w:color="auto" w:sz="4" w:space="0"/>
              <w:right w:val="single" w:color="auto" w:sz="4" w:space="0"/>
            </w:tcBorders>
          </w:tcPr>
          <w:p w14:paraId="0A23FCD8">
            <w:pPr>
              <w:pStyle w:val="8"/>
              <w:jc w:val="center"/>
              <w:rPr>
                <w:sz w:val="24"/>
                <w:szCs w:val="24"/>
              </w:rPr>
            </w:pPr>
            <w:r>
              <w:rPr>
                <w:sz w:val="24"/>
                <w:szCs w:val="24"/>
              </w:rPr>
              <w:t>98/96</w:t>
            </w:r>
          </w:p>
        </w:tc>
      </w:tr>
    </w:tbl>
    <w:p w14:paraId="286A84FC">
      <w:pPr>
        <w:pStyle w:val="8"/>
        <w:jc w:val="both"/>
        <w:rPr>
          <w:rFonts w:hint="default" w:ascii="Times New Roman" w:hAnsi="Times New Roman" w:cs="Times New Roman"/>
          <w:sz w:val="24"/>
          <w:szCs w:val="24"/>
        </w:rPr>
      </w:pPr>
    </w:p>
    <w:p w14:paraId="28E02F4D">
      <w:pPr>
        <w:pStyle w:val="9"/>
        <w:jc w:val="center"/>
        <w:outlineLvl w:val="1"/>
        <w:rPr>
          <w:rFonts w:hint="default" w:ascii="Times New Roman" w:hAnsi="Times New Roman" w:cs="Times New Roman"/>
          <w:sz w:val="24"/>
          <w:szCs w:val="24"/>
        </w:rPr>
      </w:pPr>
      <w:r>
        <w:rPr>
          <w:rFonts w:hint="default" w:ascii="Times New Roman" w:hAnsi="Times New Roman" w:cs="Times New Roman"/>
          <w:sz w:val="24"/>
          <w:szCs w:val="24"/>
        </w:rPr>
        <w:t xml:space="preserve">III. </w:t>
      </w:r>
      <w:r>
        <w:rPr>
          <w:rFonts w:hint="default" w:ascii="Times New Roman" w:hAnsi="Times New Roman" w:cs="Times New Roman"/>
          <w:sz w:val="24"/>
          <w:szCs w:val="24"/>
          <w:lang w:val="ru-RU"/>
        </w:rPr>
        <w:t>Р</w:t>
      </w:r>
      <w:r>
        <w:rPr>
          <w:rFonts w:hint="default" w:ascii="Times New Roman" w:hAnsi="Times New Roman" w:cs="Times New Roman"/>
          <w:sz w:val="24"/>
          <w:szCs w:val="24"/>
        </w:rPr>
        <w:t>абочие программы учебных предметов</w:t>
      </w:r>
    </w:p>
    <w:p w14:paraId="49CA8C08">
      <w:pPr>
        <w:pStyle w:val="8"/>
        <w:jc w:val="both"/>
        <w:rPr>
          <w:rFonts w:hint="default" w:ascii="Times New Roman" w:hAnsi="Times New Roman" w:cs="Times New Roman"/>
          <w:sz w:val="24"/>
          <w:szCs w:val="24"/>
        </w:rPr>
      </w:pPr>
    </w:p>
    <w:p w14:paraId="321FCF39">
      <w:pPr>
        <w:pStyle w:val="9"/>
        <w:ind w:firstLine="540"/>
        <w:jc w:val="both"/>
        <w:outlineLvl w:val="2"/>
        <w:rPr>
          <w:rFonts w:hint="default" w:ascii="Times New Roman" w:hAnsi="Times New Roman" w:cs="Times New Roman"/>
          <w:sz w:val="24"/>
          <w:szCs w:val="24"/>
        </w:rPr>
      </w:pPr>
      <w:bookmarkStart w:id="2" w:name="Par2139"/>
      <w:bookmarkEnd w:id="2"/>
      <w:r>
        <w:rPr>
          <w:rFonts w:hint="default" w:ascii="Times New Roman" w:hAnsi="Times New Roman" w:cs="Times New Roman"/>
          <w:sz w:val="24"/>
          <w:szCs w:val="24"/>
        </w:rPr>
        <w:t>3.1. Базовый цикл Программы.</w:t>
      </w:r>
    </w:p>
    <w:p w14:paraId="49F0A5C7">
      <w:pPr>
        <w:pStyle w:val="8"/>
        <w:jc w:val="both"/>
        <w:rPr>
          <w:rFonts w:hint="default" w:ascii="Times New Roman" w:hAnsi="Times New Roman" w:cs="Times New Roman"/>
          <w:sz w:val="24"/>
          <w:szCs w:val="24"/>
        </w:rPr>
      </w:pPr>
    </w:p>
    <w:p w14:paraId="0E96418A">
      <w:pPr>
        <w:pStyle w:val="9"/>
        <w:ind w:firstLine="540"/>
        <w:jc w:val="both"/>
        <w:outlineLvl w:val="3"/>
        <w:rPr>
          <w:rFonts w:hint="default" w:ascii="Times New Roman" w:hAnsi="Times New Roman" w:cs="Times New Roman"/>
          <w:sz w:val="24"/>
          <w:szCs w:val="24"/>
        </w:rPr>
      </w:pPr>
      <w:r>
        <w:rPr>
          <w:rFonts w:hint="default" w:ascii="Times New Roman" w:hAnsi="Times New Roman" w:cs="Times New Roman"/>
          <w:sz w:val="24"/>
          <w:szCs w:val="24"/>
        </w:rPr>
        <w:t>3.1.1. Учебный предмет "Основы законодательства Российской Федерации в сфере дорожного движения".</w:t>
      </w:r>
    </w:p>
    <w:p w14:paraId="41ED411B">
      <w:pPr>
        <w:pStyle w:val="8"/>
        <w:jc w:val="both"/>
        <w:rPr>
          <w:sz w:val="24"/>
          <w:szCs w:val="24"/>
        </w:rPr>
      </w:pPr>
    </w:p>
    <w:p w14:paraId="4C15D4C8">
      <w:pPr>
        <w:pStyle w:val="8"/>
        <w:jc w:val="center"/>
        <w:rPr>
          <w:sz w:val="24"/>
          <w:szCs w:val="24"/>
        </w:rPr>
      </w:pPr>
      <w:r>
        <w:rPr>
          <w:sz w:val="24"/>
          <w:szCs w:val="24"/>
        </w:rPr>
        <w:t>Распределение учебных часов по разделам и темам</w:t>
      </w:r>
    </w:p>
    <w:p w14:paraId="4783AC88">
      <w:pPr>
        <w:pStyle w:val="8"/>
        <w:jc w:val="both"/>
        <w:rPr>
          <w:sz w:val="24"/>
          <w:szCs w:val="24"/>
        </w:rPr>
      </w:pPr>
    </w:p>
    <w:p w14:paraId="78312E02">
      <w:pPr>
        <w:pStyle w:val="8"/>
        <w:jc w:val="right"/>
        <w:rPr>
          <w:sz w:val="24"/>
          <w:szCs w:val="24"/>
        </w:rPr>
      </w:pPr>
      <w:r>
        <w:rPr>
          <w:sz w:val="24"/>
          <w:szCs w:val="24"/>
        </w:rPr>
        <w:t>Таблица 2</w:t>
      </w:r>
    </w:p>
    <w:p w14:paraId="0064CBEA">
      <w:pPr>
        <w:pStyle w:val="8"/>
        <w:jc w:val="both"/>
        <w:rPr>
          <w:sz w:val="24"/>
          <w:szCs w:val="24"/>
        </w:rPr>
      </w:pPr>
    </w:p>
    <w:tbl>
      <w:tblPr>
        <w:tblStyle w:val="3"/>
        <w:tblW w:w="0" w:type="auto"/>
        <w:tblInd w:w="0" w:type="dxa"/>
        <w:tblLayout w:type="fixed"/>
        <w:tblCellMar>
          <w:top w:w="102" w:type="dxa"/>
          <w:left w:w="62" w:type="dxa"/>
          <w:bottom w:w="102" w:type="dxa"/>
          <w:right w:w="62" w:type="dxa"/>
        </w:tblCellMar>
      </w:tblPr>
      <w:tblGrid>
        <w:gridCol w:w="5556"/>
        <w:gridCol w:w="854"/>
        <w:gridCol w:w="1322"/>
        <w:gridCol w:w="1322"/>
      </w:tblGrid>
      <w:tr w14:paraId="0C17C2CF">
        <w:tblPrEx>
          <w:tblCellMar>
            <w:top w:w="102" w:type="dxa"/>
            <w:left w:w="62" w:type="dxa"/>
            <w:bottom w:w="102" w:type="dxa"/>
            <w:right w:w="62" w:type="dxa"/>
          </w:tblCellMar>
        </w:tblPrEx>
        <w:tc>
          <w:tcPr>
            <w:tcW w:w="5556" w:type="dxa"/>
            <w:vMerge w:val="restart"/>
            <w:tcBorders>
              <w:top w:val="single" w:color="auto" w:sz="4" w:space="0"/>
              <w:left w:val="single" w:color="auto" w:sz="4" w:space="0"/>
              <w:bottom w:val="single" w:color="auto" w:sz="4" w:space="0"/>
              <w:right w:val="single" w:color="auto" w:sz="4" w:space="0"/>
            </w:tcBorders>
          </w:tcPr>
          <w:p w14:paraId="2A24716F">
            <w:pPr>
              <w:pStyle w:val="8"/>
              <w:jc w:val="center"/>
              <w:rPr>
                <w:sz w:val="24"/>
                <w:szCs w:val="24"/>
              </w:rPr>
            </w:pPr>
            <w:r>
              <w:rPr>
                <w:sz w:val="24"/>
                <w:szCs w:val="24"/>
              </w:rPr>
              <w:t>Наименование разделов и тем</w:t>
            </w:r>
          </w:p>
        </w:tc>
        <w:tc>
          <w:tcPr>
            <w:tcW w:w="3498" w:type="dxa"/>
            <w:gridSpan w:val="3"/>
            <w:tcBorders>
              <w:top w:val="single" w:color="auto" w:sz="4" w:space="0"/>
              <w:left w:val="single" w:color="auto" w:sz="4" w:space="0"/>
              <w:bottom w:val="single" w:color="auto" w:sz="4" w:space="0"/>
              <w:right w:val="single" w:color="auto" w:sz="4" w:space="0"/>
            </w:tcBorders>
          </w:tcPr>
          <w:p w14:paraId="42319960">
            <w:pPr>
              <w:pStyle w:val="8"/>
              <w:jc w:val="center"/>
              <w:rPr>
                <w:sz w:val="24"/>
                <w:szCs w:val="24"/>
              </w:rPr>
            </w:pPr>
            <w:r>
              <w:rPr>
                <w:sz w:val="24"/>
                <w:szCs w:val="24"/>
              </w:rPr>
              <w:t>Количество часов</w:t>
            </w:r>
          </w:p>
        </w:tc>
      </w:tr>
      <w:tr w14:paraId="53080476">
        <w:tblPrEx>
          <w:tblCellMar>
            <w:top w:w="102" w:type="dxa"/>
            <w:left w:w="62" w:type="dxa"/>
            <w:bottom w:w="102" w:type="dxa"/>
            <w:right w:w="62" w:type="dxa"/>
          </w:tblCellMar>
        </w:tblPrEx>
        <w:tc>
          <w:tcPr>
            <w:tcW w:w="5556" w:type="dxa"/>
            <w:vMerge w:val="continue"/>
            <w:tcBorders>
              <w:top w:val="single" w:color="auto" w:sz="4" w:space="0"/>
              <w:left w:val="single" w:color="auto" w:sz="4" w:space="0"/>
              <w:bottom w:val="single" w:color="auto" w:sz="4" w:space="0"/>
              <w:right w:val="single" w:color="auto" w:sz="4" w:space="0"/>
            </w:tcBorders>
          </w:tcPr>
          <w:p w14:paraId="02D1ED41">
            <w:pPr>
              <w:pStyle w:val="8"/>
              <w:jc w:val="center"/>
              <w:rPr>
                <w:sz w:val="24"/>
                <w:szCs w:val="24"/>
              </w:rPr>
            </w:pPr>
          </w:p>
        </w:tc>
        <w:tc>
          <w:tcPr>
            <w:tcW w:w="854" w:type="dxa"/>
            <w:vMerge w:val="restart"/>
            <w:tcBorders>
              <w:top w:val="single" w:color="auto" w:sz="4" w:space="0"/>
              <w:left w:val="single" w:color="auto" w:sz="4" w:space="0"/>
              <w:bottom w:val="single" w:color="auto" w:sz="4" w:space="0"/>
              <w:right w:val="single" w:color="auto" w:sz="4" w:space="0"/>
            </w:tcBorders>
          </w:tcPr>
          <w:p w14:paraId="6E46A280">
            <w:pPr>
              <w:pStyle w:val="8"/>
              <w:jc w:val="center"/>
              <w:rPr>
                <w:sz w:val="24"/>
                <w:szCs w:val="24"/>
              </w:rPr>
            </w:pPr>
            <w:r>
              <w:rPr>
                <w:sz w:val="24"/>
                <w:szCs w:val="24"/>
              </w:rPr>
              <w:t>Всего</w:t>
            </w:r>
          </w:p>
        </w:tc>
        <w:tc>
          <w:tcPr>
            <w:tcW w:w="2644" w:type="dxa"/>
            <w:gridSpan w:val="2"/>
            <w:tcBorders>
              <w:top w:val="single" w:color="auto" w:sz="4" w:space="0"/>
              <w:left w:val="single" w:color="auto" w:sz="4" w:space="0"/>
              <w:bottom w:val="single" w:color="auto" w:sz="4" w:space="0"/>
              <w:right w:val="single" w:color="auto" w:sz="4" w:space="0"/>
            </w:tcBorders>
          </w:tcPr>
          <w:p w14:paraId="173F2582">
            <w:pPr>
              <w:pStyle w:val="8"/>
              <w:jc w:val="center"/>
              <w:rPr>
                <w:sz w:val="24"/>
                <w:szCs w:val="24"/>
              </w:rPr>
            </w:pPr>
            <w:r>
              <w:rPr>
                <w:sz w:val="24"/>
                <w:szCs w:val="24"/>
              </w:rPr>
              <w:t>В том числе</w:t>
            </w:r>
          </w:p>
        </w:tc>
      </w:tr>
      <w:tr w14:paraId="08BB6B6B">
        <w:tblPrEx>
          <w:tblCellMar>
            <w:top w:w="102" w:type="dxa"/>
            <w:left w:w="62" w:type="dxa"/>
            <w:bottom w:w="102" w:type="dxa"/>
            <w:right w:w="62" w:type="dxa"/>
          </w:tblCellMar>
        </w:tblPrEx>
        <w:tc>
          <w:tcPr>
            <w:tcW w:w="5556" w:type="dxa"/>
            <w:vMerge w:val="continue"/>
            <w:tcBorders>
              <w:top w:val="single" w:color="auto" w:sz="4" w:space="0"/>
              <w:left w:val="single" w:color="auto" w:sz="4" w:space="0"/>
              <w:bottom w:val="single" w:color="auto" w:sz="4" w:space="0"/>
              <w:right w:val="single" w:color="auto" w:sz="4" w:space="0"/>
            </w:tcBorders>
          </w:tcPr>
          <w:p w14:paraId="6A8563A5">
            <w:pPr>
              <w:pStyle w:val="8"/>
              <w:jc w:val="center"/>
              <w:rPr>
                <w:sz w:val="24"/>
                <w:szCs w:val="24"/>
              </w:rPr>
            </w:pPr>
          </w:p>
        </w:tc>
        <w:tc>
          <w:tcPr>
            <w:tcW w:w="854" w:type="dxa"/>
            <w:vMerge w:val="continue"/>
            <w:tcBorders>
              <w:top w:val="single" w:color="auto" w:sz="4" w:space="0"/>
              <w:left w:val="single" w:color="auto" w:sz="4" w:space="0"/>
              <w:bottom w:val="single" w:color="auto" w:sz="4" w:space="0"/>
              <w:right w:val="single" w:color="auto" w:sz="4" w:space="0"/>
            </w:tcBorders>
          </w:tcPr>
          <w:p w14:paraId="7C19DDEE">
            <w:pPr>
              <w:pStyle w:val="8"/>
              <w:jc w:val="center"/>
              <w:rPr>
                <w:sz w:val="24"/>
                <w:szCs w:val="24"/>
              </w:rPr>
            </w:pPr>
          </w:p>
        </w:tc>
        <w:tc>
          <w:tcPr>
            <w:tcW w:w="1322" w:type="dxa"/>
            <w:tcBorders>
              <w:top w:val="single" w:color="auto" w:sz="4" w:space="0"/>
              <w:left w:val="single" w:color="auto" w:sz="4" w:space="0"/>
              <w:bottom w:val="single" w:color="auto" w:sz="4" w:space="0"/>
              <w:right w:val="single" w:color="auto" w:sz="4" w:space="0"/>
            </w:tcBorders>
          </w:tcPr>
          <w:p w14:paraId="07FA8F0D">
            <w:pPr>
              <w:pStyle w:val="8"/>
              <w:jc w:val="center"/>
              <w:rPr>
                <w:sz w:val="24"/>
                <w:szCs w:val="24"/>
              </w:rPr>
            </w:pPr>
            <w:r>
              <w:rPr>
                <w:sz w:val="24"/>
                <w:szCs w:val="24"/>
              </w:rPr>
              <w:t>Теоретические занятия</w:t>
            </w:r>
          </w:p>
        </w:tc>
        <w:tc>
          <w:tcPr>
            <w:tcW w:w="1322" w:type="dxa"/>
            <w:tcBorders>
              <w:top w:val="single" w:color="auto" w:sz="4" w:space="0"/>
              <w:left w:val="single" w:color="auto" w:sz="4" w:space="0"/>
              <w:bottom w:val="single" w:color="auto" w:sz="4" w:space="0"/>
              <w:right w:val="single" w:color="auto" w:sz="4" w:space="0"/>
            </w:tcBorders>
          </w:tcPr>
          <w:p w14:paraId="5533EB52">
            <w:pPr>
              <w:pStyle w:val="8"/>
              <w:jc w:val="center"/>
              <w:rPr>
                <w:sz w:val="24"/>
                <w:szCs w:val="24"/>
              </w:rPr>
            </w:pPr>
            <w:r>
              <w:rPr>
                <w:sz w:val="24"/>
                <w:szCs w:val="24"/>
              </w:rPr>
              <w:t>Практические занятия</w:t>
            </w:r>
          </w:p>
        </w:tc>
      </w:tr>
      <w:tr w14:paraId="140FF5DC">
        <w:tblPrEx>
          <w:tblCellMar>
            <w:top w:w="102" w:type="dxa"/>
            <w:left w:w="62" w:type="dxa"/>
            <w:bottom w:w="102" w:type="dxa"/>
            <w:right w:w="62" w:type="dxa"/>
          </w:tblCellMar>
        </w:tblPrEx>
        <w:tc>
          <w:tcPr>
            <w:tcW w:w="9054" w:type="dxa"/>
            <w:gridSpan w:val="4"/>
            <w:tcBorders>
              <w:top w:val="single" w:color="auto" w:sz="4" w:space="0"/>
              <w:left w:val="single" w:color="auto" w:sz="4" w:space="0"/>
              <w:bottom w:val="single" w:color="auto" w:sz="4" w:space="0"/>
              <w:right w:val="single" w:color="auto" w:sz="4" w:space="0"/>
            </w:tcBorders>
          </w:tcPr>
          <w:p w14:paraId="79A8A2C4">
            <w:pPr>
              <w:pStyle w:val="8"/>
              <w:jc w:val="center"/>
              <w:rPr>
                <w:sz w:val="24"/>
                <w:szCs w:val="24"/>
              </w:rPr>
            </w:pPr>
            <w:r>
              <w:rPr>
                <w:sz w:val="24"/>
                <w:szCs w:val="24"/>
              </w:rPr>
              <w:t>Законодательство Российской Федерации в сфере дорожного движения</w:t>
            </w:r>
          </w:p>
        </w:tc>
      </w:tr>
      <w:tr w14:paraId="44BE8D91">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1284FCFE">
            <w:pPr>
              <w:pStyle w:val="8"/>
              <w:rPr>
                <w:sz w:val="24"/>
                <w:szCs w:val="24"/>
              </w:rPr>
            </w:pPr>
            <w:r>
              <w:rPr>
                <w:sz w:val="24"/>
                <w:szCs w:val="24"/>
              </w:rPr>
              <w:t>Законодательство Российской Федерации в сфере обеспечения безопасности дорожного движения</w:t>
            </w:r>
          </w:p>
        </w:tc>
        <w:tc>
          <w:tcPr>
            <w:tcW w:w="854" w:type="dxa"/>
            <w:tcBorders>
              <w:top w:val="single" w:color="auto" w:sz="4" w:space="0"/>
              <w:left w:val="single" w:color="auto" w:sz="4" w:space="0"/>
              <w:bottom w:val="single" w:color="auto" w:sz="4" w:space="0"/>
              <w:right w:val="single" w:color="auto" w:sz="4" w:space="0"/>
            </w:tcBorders>
          </w:tcPr>
          <w:p w14:paraId="0F29A9DD">
            <w:pPr>
              <w:pStyle w:val="8"/>
              <w:jc w:val="center"/>
              <w:rPr>
                <w:sz w:val="24"/>
                <w:szCs w:val="24"/>
              </w:rPr>
            </w:pPr>
            <w:r>
              <w:rPr>
                <w:sz w:val="24"/>
                <w:szCs w:val="24"/>
              </w:rPr>
              <w:t>1</w:t>
            </w:r>
          </w:p>
        </w:tc>
        <w:tc>
          <w:tcPr>
            <w:tcW w:w="1322" w:type="dxa"/>
            <w:tcBorders>
              <w:top w:val="single" w:color="auto" w:sz="4" w:space="0"/>
              <w:left w:val="single" w:color="auto" w:sz="4" w:space="0"/>
              <w:bottom w:val="single" w:color="auto" w:sz="4" w:space="0"/>
              <w:right w:val="single" w:color="auto" w:sz="4" w:space="0"/>
            </w:tcBorders>
          </w:tcPr>
          <w:p w14:paraId="787F8D1A">
            <w:pPr>
              <w:pStyle w:val="8"/>
              <w:jc w:val="center"/>
              <w:rPr>
                <w:sz w:val="24"/>
                <w:szCs w:val="24"/>
              </w:rPr>
            </w:pPr>
            <w:r>
              <w:rPr>
                <w:sz w:val="24"/>
                <w:szCs w:val="24"/>
              </w:rPr>
              <w:t>1</w:t>
            </w:r>
          </w:p>
        </w:tc>
        <w:tc>
          <w:tcPr>
            <w:tcW w:w="1322" w:type="dxa"/>
            <w:tcBorders>
              <w:top w:val="single" w:color="auto" w:sz="4" w:space="0"/>
              <w:left w:val="single" w:color="auto" w:sz="4" w:space="0"/>
              <w:bottom w:val="single" w:color="auto" w:sz="4" w:space="0"/>
              <w:right w:val="single" w:color="auto" w:sz="4" w:space="0"/>
            </w:tcBorders>
          </w:tcPr>
          <w:p w14:paraId="78970B67">
            <w:pPr>
              <w:pStyle w:val="8"/>
              <w:jc w:val="center"/>
              <w:rPr>
                <w:sz w:val="24"/>
                <w:szCs w:val="24"/>
              </w:rPr>
            </w:pPr>
            <w:r>
              <w:rPr>
                <w:sz w:val="24"/>
                <w:szCs w:val="24"/>
              </w:rPr>
              <w:t>-</w:t>
            </w:r>
          </w:p>
        </w:tc>
      </w:tr>
      <w:tr w14:paraId="195BCCB8">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71699E0B">
            <w:pPr>
              <w:pStyle w:val="8"/>
              <w:rPr>
                <w:sz w:val="24"/>
                <w:szCs w:val="24"/>
              </w:rPr>
            </w:pPr>
            <w:r>
              <w:rPr>
                <w:sz w:val="24"/>
                <w:szCs w:val="24"/>
              </w:rPr>
              <w:t>Законодательство Российской Федерации, устанавливающее ответственность за нарушения в сфере дорожного движения</w:t>
            </w:r>
          </w:p>
        </w:tc>
        <w:tc>
          <w:tcPr>
            <w:tcW w:w="854" w:type="dxa"/>
            <w:tcBorders>
              <w:top w:val="single" w:color="auto" w:sz="4" w:space="0"/>
              <w:left w:val="single" w:color="auto" w:sz="4" w:space="0"/>
              <w:bottom w:val="single" w:color="auto" w:sz="4" w:space="0"/>
              <w:right w:val="single" w:color="auto" w:sz="4" w:space="0"/>
            </w:tcBorders>
          </w:tcPr>
          <w:p w14:paraId="73E7E933">
            <w:pPr>
              <w:pStyle w:val="8"/>
              <w:jc w:val="center"/>
              <w:rPr>
                <w:sz w:val="24"/>
                <w:szCs w:val="24"/>
              </w:rPr>
            </w:pPr>
            <w:r>
              <w:rPr>
                <w:sz w:val="24"/>
                <w:szCs w:val="24"/>
              </w:rPr>
              <w:t>1</w:t>
            </w:r>
          </w:p>
        </w:tc>
        <w:tc>
          <w:tcPr>
            <w:tcW w:w="1322" w:type="dxa"/>
            <w:tcBorders>
              <w:top w:val="single" w:color="auto" w:sz="4" w:space="0"/>
              <w:left w:val="single" w:color="auto" w:sz="4" w:space="0"/>
              <w:bottom w:val="single" w:color="auto" w:sz="4" w:space="0"/>
              <w:right w:val="single" w:color="auto" w:sz="4" w:space="0"/>
            </w:tcBorders>
          </w:tcPr>
          <w:p w14:paraId="0CB4531F">
            <w:pPr>
              <w:pStyle w:val="8"/>
              <w:jc w:val="center"/>
              <w:rPr>
                <w:sz w:val="24"/>
                <w:szCs w:val="24"/>
              </w:rPr>
            </w:pPr>
            <w:r>
              <w:rPr>
                <w:sz w:val="24"/>
                <w:szCs w:val="24"/>
              </w:rPr>
              <w:t>1</w:t>
            </w:r>
          </w:p>
        </w:tc>
        <w:tc>
          <w:tcPr>
            <w:tcW w:w="1322" w:type="dxa"/>
            <w:tcBorders>
              <w:top w:val="single" w:color="auto" w:sz="4" w:space="0"/>
              <w:left w:val="single" w:color="auto" w:sz="4" w:space="0"/>
              <w:bottom w:val="single" w:color="auto" w:sz="4" w:space="0"/>
              <w:right w:val="single" w:color="auto" w:sz="4" w:space="0"/>
            </w:tcBorders>
          </w:tcPr>
          <w:p w14:paraId="4D6CE2D8">
            <w:pPr>
              <w:pStyle w:val="8"/>
              <w:jc w:val="center"/>
              <w:rPr>
                <w:sz w:val="24"/>
                <w:szCs w:val="24"/>
              </w:rPr>
            </w:pPr>
            <w:r>
              <w:rPr>
                <w:sz w:val="24"/>
                <w:szCs w:val="24"/>
              </w:rPr>
              <w:t>-</w:t>
            </w:r>
          </w:p>
        </w:tc>
      </w:tr>
      <w:tr w14:paraId="5F071357">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78BB22BA">
            <w:pPr>
              <w:pStyle w:val="8"/>
              <w:rPr>
                <w:sz w:val="24"/>
                <w:szCs w:val="24"/>
              </w:rPr>
            </w:pPr>
            <w:r>
              <w:rPr>
                <w:sz w:val="24"/>
                <w:szCs w:val="24"/>
              </w:rPr>
              <w:t>Итого по разделу</w:t>
            </w:r>
          </w:p>
        </w:tc>
        <w:tc>
          <w:tcPr>
            <w:tcW w:w="854" w:type="dxa"/>
            <w:tcBorders>
              <w:top w:val="single" w:color="auto" w:sz="4" w:space="0"/>
              <w:left w:val="single" w:color="auto" w:sz="4" w:space="0"/>
              <w:bottom w:val="single" w:color="auto" w:sz="4" w:space="0"/>
              <w:right w:val="single" w:color="auto" w:sz="4" w:space="0"/>
            </w:tcBorders>
          </w:tcPr>
          <w:p w14:paraId="7DC176DA">
            <w:pPr>
              <w:pStyle w:val="8"/>
              <w:jc w:val="center"/>
              <w:rPr>
                <w:sz w:val="24"/>
                <w:szCs w:val="24"/>
              </w:rPr>
            </w:pPr>
            <w:r>
              <w:rPr>
                <w:sz w:val="24"/>
                <w:szCs w:val="24"/>
              </w:rPr>
              <w:t>2</w:t>
            </w:r>
          </w:p>
        </w:tc>
        <w:tc>
          <w:tcPr>
            <w:tcW w:w="1322" w:type="dxa"/>
            <w:tcBorders>
              <w:top w:val="single" w:color="auto" w:sz="4" w:space="0"/>
              <w:left w:val="single" w:color="auto" w:sz="4" w:space="0"/>
              <w:bottom w:val="single" w:color="auto" w:sz="4" w:space="0"/>
              <w:right w:val="single" w:color="auto" w:sz="4" w:space="0"/>
            </w:tcBorders>
          </w:tcPr>
          <w:p w14:paraId="3E3A7E96">
            <w:pPr>
              <w:pStyle w:val="8"/>
              <w:jc w:val="center"/>
              <w:rPr>
                <w:sz w:val="24"/>
                <w:szCs w:val="24"/>
              </w:rPr>
            </w:pPr>
            <w:r>
              <w:rPr>
                <w:sz w:val="24"/>
                <w:szCs w:val="24"/>
              </w:rPr>
              <w:t>2</w:t>
            </w:r>
          </w:p>
        </w:tc>
        <w:tc>
          <w:tcPr>
            <w:tcW w:w="1322" w:type="dxa"/>
            <w:tcBorders>
              <w:top w:val="single" w:color="auto" w:sz="4" w:space="0"/>
              <w:left w:val="single" w:color="auto" w:sz="4" w:space="0"/>
              <w:bottom w:val="single" w:color="auto" w:sz="4" w:space="0"/>
              <w:right w:val="single" w:color="auto" w:sz="4" w:space="0"/>
            </w:tcBorders>
          </w:tcPr>
          <w:p w14:paraId="58510D3F">
            <w:pPr>
              <w:pStyle w:val="8"/>
              <w:jc w:val="center"/>
              <w:rPr>
                <w:sz w:val="24"/>
                <w:szCs w:val="24"/>
              </w:rPr>
            </w:pPr>
            <w:r>
              <w:rPr>
                <w:sz w:val="24"/>
                <w:szCs w:val="24"/>
              </w:rPr>
              <w:t>-</w:t>
            </w:r>
          </w:p>
        </w:tc>
      </w:tr>
      <w:tr w14:paraId="048FA01D">
        <w:tblPrEx>
          <w:tblCellMar>
            <w:top w:w="102" w:type="dxa"/>
            <w:left w:w="62" w:type="dxa"/>
            <w:bottom w:w="102" w:type="dxa"/>
            <w:right w:w="62" w:type="dxa"/>
          </w:tblCellMar>
        </w:tblPrEx>
        <w:tc>
          <w:tcPr>
            <w:tcW w:w="9054" w:type="dxa"/>
            <w:gridSpan w:val="4"/>
            <w:tcBorders>
              <w:top w:val="single" w:color="auto" w:sz="4" w:space="0"/>
              <w:left w:val="single" w:color="auto" w:sz="4" w:space="0"/>
              <w:bottom w:val="single" w:color="auto" w:sz="4" w:space="0"/>
              <w:right w:val="single" w:color="auto" w:sz="4" w:space="0"/>
            </w:tcBorders>
          </w:tcPr>
          <w:p w14:paraId="46483321">
            <w:pPr>
              <w:pStyle w:val="8"/>
              <w:jc w:val="both"/>
              <w:rPr>
                <w:sz w:val="24"/>
                <w:szCs w:val="24"/>
              </w:rPr>
            </w:pPr>
            <w:r>
              <w:rPr>
                <w:sz w:val="24"/>
                <w:szCs w:val="24"/>
              </w:rPr>
              <w:fldChar w:fldCharType="begin"/>
            </w:r>
            <w:r>
              <w:rPr>
                <w:sz w:val="24"/>
                <w:szCs w:val="24"/>
              </w:rPr>
              <w:instrText xml:space="preserve"> HYPERLINK "https://login.consultant.ru/link/?req=doc&amp;base=LAW&amp;n=506719&amp;date=19.12.2025&amp;dst=100015&amp;field=134&amp;demo=1" \o "Постановление Правительства РФ от 23.10.1993 N 1090 (ред. от 16.07.2025) "О Правилах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 (с изм. и доп., вступ. в силу с 01.09.2025){КонсультантПлюс}" </w:instrText>
            </w:r>
            <w:r>
              <w:rPr>
                <w:sz w:val="24"/>
                <w:szCs w:val="24"/>
              </w:rPr>
              <w:fldChar w:fldCharType="separate"/>
            </w:r>
            <w:r>
              <w:rPr>
                <w:color w:val="0000FF"/>
                <w:sz w:val="24"/>
                <w:szCs w:val="24"/>
              </w:rPr>
              <w:t>Правила</w:t>
            </w:r>
            <w:r>
              <w:rPr>
                <w:color w:val="0000FF"/>
                <w:sz w:val="24"/>
                <w:szCs w:val="24"/>
              </w:rPr>
              <w:fldChar w:fldCharType="end"/>
            </w:r>
            <w:r>
              <w:rPr>
                <w:sz w:val="24"/>
                <w:szCs w:val="24"/>
              </w:rPr>
              <w:t xml:space="preserve"> дорожного движения, утвержденные постановлением Совета Министров - Правительства Российской Федерации от 23 октября 1993 г. N 1090 (далее - Правила дорожного движения)</w:t>
            </w:r>
          </w:p>
        </w:tc>
      </w:tr>
      <w:tr w14:paraId="4C9BD503">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48413D8A">
            <w:pPr>
              <w:pStyle w:val="8"/>
              <w:rPr>
                <w:sz w:val="24"/>
                <w:szCs w:val="24"/>
              </w:rPr>
            </w:pPr>
            <w:r>
              <w:rPr>
                <w:sz w:val="24"/>
                <w:szCs w:val="24"/>
              </w:rPr>
              <w:t xml:space="preserve">Общие положения, основные понятия и термины, используемые в </w:t>
            </w:r>
            <w:r>
              <w:rPr>
                <w:sz w:val="24"/>
                <w:szCs w:val="24"/>
              </w:rPr>
              <w:fldChar w:fldCharType="begin"/>
            </w:r>
            <w:r>
              <w:rPr>
                <w:sz w:val="24"/>
                <w:szCs w:val="24"/>
              </w:rPr>
              <w:instrText xml:space="preserve"> HYPERLINK "https://login.consultant.ru/link/?req=doc&amp;base=LAW&amp;n=506719&amp;date=19.12.2025&amp;dst=100015&amp;field=134&amp;demo=1" \o "Постановление Правительства РФ от 23.10.1993 N 1090 (ред. от 16.07.2025) "О Правилах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 (с изм. и доп., вступ. в силу с 01.09.2025){КонсультантПлюс}" </w:instrText>
            </w:r>
            <w:r>
              <w:rPr>
                <w:sz w:val="24"/>
                <w:szCs w:val="24"/>
              </w:rPr>
              <w:fldChar w:fldCharType="separate"/>
            </w:r>
            <w:r>
              <w:rPr>
                <w:color w:val="0000FF"/>
                <w:sz w:val="24"/>
                <w:szCs w:val="24"/>
              </w:rPr>
              <w:t>Правилах</w:t>
            </w:r>
            <w:r>
              <w:rPr>
                <w:color w:val="0000FF"/>
                <w:sz w:val="24"/>
                <w:szCs w:val="24"/>
              </w:rPr>
              <w:fldChar w:fldCharType="end"/>
            </w:r>
            <w:r>
              <w:rPr>
                <w:sz w:val="24"/>
                <w:szCs w:val="24"/>
              </w:rPr>
              <w:t xml:space="preserve"> дорожного движения</w:t>
            </w:r>
          </w:p>
        </w:tc>
        <w:tc>
          <w:tcPr>
            <w:tcW w:w="854" w:type="dxa"/>
            <w:tcBorders>
              <w:top w:val="single" w:color="auto" w:sz="4" w:space="0"/>
              <w:left w:val="single" w:color="auto" w:sz="4" w:space="0"/>
              <w:bottom w:val="single" w:color="auto" w:sz="4" w:space="0"/>
              <w:right w:val="single" w:color="auto" w:sz="4" w:space="0"/>
            </w:tcBorders>
          </w:tcPr>
          <w:p w14:paraId="3ADF8EE9">
            <w:pPr>
              <w:pStyle w:val="8"/>
              <w:jc w:val="center"/>
              <w:rPr>
                <w:sz w:val="24"/>
                <w:szCs w:val="24"/>
              </w:rPr>
            </w:pPr>
            <w:r>
              <w:rPr>
                <w:sz w:val="24"/>
                <w:szCs w:val="24"/>
              </w:rPr>
              <w:t>2</w:t>
            </w:r>
          </w:p>
        </w:tc>
        <w:tc>
          <w:tcPr>
            <w:tcW w:w="1322" w:type="dxa"/>
            <w:tcBorders>
              <w:top w:val="single" w:color="auto" w:sz="4" w:space="0"/>
              <w:left w:val="single" w:color="auto" w:sz="4" w:space="0"/>
              <w:bottom w:val="single" w:color="auto" w:sz="4" w:space="0"/>
              <w:right w:val="single" w:color="auto" w:sz="4" w:space="0"/>
            </w:tcBorders>
          </w:tcPr>
          <w:p w14:paraId="1D181E7E">
            <w:pPr>
              <w:pStyle w:val="8"/>
              <w:jc w:val="center"/>
              <w:rPr>
                <w:sz w:val="24"/>
                <w:szCs w:val="24"/>
              </w:rPr>
            </w:pPr>
            <w:r>
              <w:rPr>
                <w:sz w:val="24"/>
                <w:szCs w:val="24"/>
              </w:rPr>
              <w:t>2</w:t>
            </w:r>
          </w:p>
        </w:tc>
        <w:tc>
          <w:tcPr>
            <w:tcW w:w="1322" w:type="dxa"/>
            <w:tcBorders>
              <w:top w:val="single" w:color="auto" w:sz="4" w:space="0"/>
              <w:left w:val="single" w:color="auto" w:sz="4" w:space="0"/>
              <w:bottom w:val="single" w:color="auto" w:sz="4" w:space="0"/>
              <w:right w:val="single" w:color="auto" w:sz="4" w:space="0"/>
            </w:tcBorders>
          </w:tcPr>
          <w:p w14:paraId="0337A6F3">
            <w:pPr>
              <w:pStyle w:val="8"/>
              <w:jc w:val="center"/>
              <w:rPr>
                <w:sz w:val="24"/>
                <w:szCs w:val="24"/>
              </w:rPr>
            </w:pPr>
            <w:r>
              <w:rPr>
                <w:sz w:val="24"/>
                <w:szCs w:val="24"/>
              </w:rPr>
              <w:t>-</w:t>
            </w:r>
          </w:p>
        </w:tc>
      </w:tr>
      <w:tr w14:paraId="009E1E19">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7562D96D">
            <w:pPr>
              <w:pStyle w:val="8"/>
              <w:rPr>
                <w:sz w:val="24"/>
                <w:szCs w:val="24"/>
              </w:rPr>
            </w:pPr>
            <w:r>
              <w:rPr>
                <w:sz w:val="24"/>
                <w:szCs w:val="24"/>
              </w:rPr>
              <w:t>Обязанности участников дорожного движения, нормы времени управления транспортным средством и отдыха</w:t>
            </w:r>
          </w:p>
        </w:tc>
        <w:tc>
          <w:tcPr>
            <w:tcW w:w="854" w:type="dxa"/>
            <w:tcBorders>
              <w:top w:val="single" w:color="auto" w:sz="4" w:space="0"/>
              <w:left w:val="single" w:color="auto" w:sz="4" w:space="0"/>
              <w:bottom w:val="single" w:color="auto" w:sz="4" w:space="0"/>
              <w:right w:val="single" w:color="auto" w:sz="4" w:space="0"/>
            </w:tcBorders>
          </w:tcPr>
          <w:p w14:paraId="75669698">
            <w:pPr>
              <w:pStyle w:val="8"/>
              <w:jc w:val="center"/>
              <w:rPr>
                <w:sz w:val="24"/>
                <w:szCs w:val="24"/>
              </w:rPr>
            </w:pPr>
            <w:r>
              <w:rPr>
                <w:sz w:val="24"/>
                <w:szCs w:val="24"/>
              </w:rPr>
              <w:t>4</w:t>
            </w:r>
          </w:p>
        </w:tc>
        <w:tc>
          <w:tcPr>
            <w:tcW w:w="1322" w:type="dxa"/>
            <w:tcBorders>
              <w:top w:val="single" w:color="auto" w:sz="4" w:space="0"/>
              <w:left w:val="single" w:color="auto" w:sz="4" w:space="0"/>
              <w:bottom w:val="single" w:color="auto" w:sz="4" w:space="0"/>
              <w:right w:val="single" w:color="auto" w:sz="4" w:space="0"/>
            </w:tcBorders>
          </w:tcPr>
          <w:p w14:paraId="32D85A80">
            <w:pPr>
              <w:pStyle w:val="8"/>
              <w:jc w:val="center"/>
              <w:rPr>
                <w:sz w:val="24"/>
                <w:szCs w:val="24"/>
              </w:rPr>
            </w:pPr>
            <w:r>
              <w:rPr>
                <w:sz w:val="24"/>
                <w:szCs w:val="24"/>
              </w:rPr>
              <w:t>2</w:t>
            </w:r>
          </w:p>
        </w:tc>
        <w:tc>
          <w:tcPr>
            <w:tcW w:w="1322" w:type="dxa"/>
            <w:tcBorders>
              <w:top w:val="single" w:color="auto" w:sz="4" w:space="0"/>
              <w:left w:val="single" w:color="auto" w:sz="4" w:space="0"/>
              <w:bottom w:val="single" w:color="auto" w:sz="4" w:space="0"/>
              <w:right w:val="single" w:color="auto" w:sz="4" w:space="0"/>
            </w:tcBorders>
          </w:tcPr>
          <w:p w14:paraId="76E4283C">
            <w:pPr>
              <w:pStyle w:val="8"/>
              <w:jc w:val="center"/>
              <w:rPr>
                <w:sz w:val="24"/>
                <w:szCs w:val="24"/>
              </w:rPr>
            </w:pPr>
            <w:r>
              <w:rPr>
                <w:sz w:val="24"/>
                <w:szCs w:val="24"/>
              </w:rPr>
              <w:t>2</w:t>
            </w:r>
          </w:p>
        </w:tc>
      </w:tr>
      <w:tr w14:paraId="164025B7">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6AF7D550">
            <w:pPr>
              <w:pStyle w:val="8"/>
              <w:rPr>
                <w:sz w:val="24"/>
                <w:szCs w:val="24"/>
              </w:rPr>
            </w:pPr>
            <w:r>
              <w:rPr>
                <w:sz w:val="24"/>
                <w:szCs w:val="24"/>
              </w:rPr>
              <w:t>Дорожные знаки</w:t>
            </w:r>
          </w:p>
        </w:tc>
        <w:tc>
          <w:tcPr>
            <w:tcW w:w="854" w:type="dxa"/>
            <w:tcBorders>
              <w:top w:val="single" w:color="auto" w:sz="4" w:space="0"/>
              <w:left w:val="single" w:color="auto" w:sz="4" w:space="0"/>
              <w:bottom w:val="single" w:color="auto" w:sz="4" w:space="0"/>
              <w:right w:val="single" w:color="auto" w:sz="4" w:space="0"/>
            </w:tcBorders>
          </w:tcPr>
          <w:p w14:paraId="4AA74441">
            <w:pPr>
              <w:pStyle w:val="8"/>
              <w:jc w:val="center"/>
              <w:rPr>
                <w:sz w:val="24"/>
                <w:szCs w:val="24"/>
              </w:rPr>
            </w:pPr>
            <w:r>
              <w:rPr>
                <w:sz w:val="24"/>
                <w:szCs w:val="24"/>
              </w:rPr>
              <w:t>6</w:t>
            </w:r>
          </w:p>
        </w:tc>
        <w:tc>
          <w:tcPr>
            <w:tcW w:w="1322" w:type="dxa"/>
            <w:tcBorders>
              <w:top w:val="single" w:color="auto" w:sz="4" w:space="0"/>
              <w:left w:val="single" w:color="auto" w:sz="4" w:space="0"/>
              <w:bottom w:val="single" w:color="auto" w:sz="4" w:space="0"/>
              <w:right w:val="single" w:color="auto" w:sz="4" w:space="0"/>
            </w:tcBorders>
          </w:tcPr>
          <w:p w14:paraId="4E7F9233">
            <w:pPr>
              <w:pStyle w:val="8"/>
              <w:jc w:val="center"/>
              <w:rPr>
                <w:sz w:val="24"/>
                <w:szCs w:val="24"/>
              </w:rPr>
            </w:pPr>
            <w:r>
              <w:rPr>
                <w:sz w:val="24"/>
                <w:szCs w:val="24"/>
              </w:rPr>
              <w:t>4</w:t>
            </w:r>
          </w:p>
        </w:tc>
        <w:tc>
          <w:tcPr>
            <w:tcW w:w="1322" w:type="dxa"/>
            <w:tcBorders>
              <w:top w:val="single" w:color="auto" w:sz="4" w:space="0"/>
              <w:left w:val="single" w:color="auto" w:sz="4" w:space="0"/>
              <w:bottom w:val="single" w:color="auto" w:sz="4" w:space="0"/>
              <w:right w:val="single" w:color="auto" w:sz="4" w:space="0"/>
            </w:tcBorders>
          </w:tcPr>
          <w:p w14:paraId="0A2B3EBA">
            <w:pPr>
              <w:pStyle w:val="8"/>
              <w:jc w:val="center"/>
              <w:rPr>
                <w:sz w:val="24"/>
                <w:szCs w:val="24"/>
              </w:rPr>
            </w:pPr>
            <w:r>
              <w:rPr>
                <w:sz w:val="24"/>
                <w:szCs w:val="24"/>
              </w:rPr>
              <w:t>2</w:t>
            </w:r>
          </w:p>
        </w:tc>
      </w:tr>
      <w:tr w14:paraId="74FEF61F">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67CAC9E9">
            <w:pPr>
              <w:pStyle w:val="8"/>
              <w:rPr>
                <w:sz w:val="24"/>
                <w:szCs w:val="24"/>
              </w:rPr>
            </w:pPr>
            <w:r>
              <w:rPr>
                <w:sz w:val="24"/>
                <w:szCs w:val="24"/>
              </w:rPr>
              <w:t>Дорожная разметка</w:t>
            </w:r>
          </w:p>
        </w:tc>
        <w:tc>
          <w:tcPr>
            <w:tcW w:w="854" w:type="dxa"/>
            <w:tcBorders>
              <w:top w:val="single" w:color="auto" w:sz="4" w:space="0"/>
              <w:left w:val="single" w:color="auto" w:sz="4" w:space="0"/>
              <w:bottom w:val="single" w:color="auto" w:sz="4" w:space="0"/>
              <w:right w:val="single" w:color="auto" w:sz="4" w:space="0"/>
            </w:tcBorders>
          </w:tcPr>
          <w:p w14:paraId="60732891">
            <w:pPr>
              <w:pStyle w:val="8"/>
              <w:jc w:val="center"/>
              <w:rPr>
                <w:sz w:val="24"/>
                <w:szCs w:val="24"/>
              </w:rPr>
            </w:pPr>
            <w:r>
              <w:rPr>
                <w:sz w:val="24"/>
                <w:szCs w:val="24"/>
              </w:rPr>
              <w:t>2</w:t>
            </w:r>
          </w:p>
        </w:tc>
        <w:tc>
          <w:tcPr>
            <w:tcW w:w="1322" w:type="dxa"/>
            <w:tcBorders>
              <w:top w:val="single" w:color="auto" w:sz="4" w:space="0"/>
              <w:left w:val="single" w:color="auto" w:sz="4" w:space="0"/>
              <w:bottom w:val="single" w:color="auto" w:sz="4" w:space="0"/>
              <w:right w:val="single" w:color="auto" w:sz="4" w:space="0"/>
            </w:tcBorders>
          </w:tcPr>
          <w:p w14:paraId="56FF1FE4">
            <w:pPr>
              <w:pStyle w:val="8"/>
              <w:jc w:val="center"/>
              <w:rPr>
                <w:sz w:val="24"/>
                <w:szCs w:val="24"/>
              </w:rPr>
            </w:pPr>
            <w:r>
              <w:rPr>
                <w:sz w:val="24"/>
                <w:szCs w:val="24"/>
              </w:rPr>
              <w:t>1</w:t>
            </w:r>
          </w:p>
        </w:tc>
        <w:tc>
          <w:tcPr>
            <w:tcW w:w="1322" w:type="dxa"/>
            <w:tcBorders>
              <w:top w:val="single" w:color="auto" w:sz="4" w:space="0"/>
              <w:left w:val="single" w:color="auto" w:sz="4" w:space="0"/>
              <w:bottom w:val="single" w:color="auto" w:sz="4" w:space="0"/>
              <w:right w:val="single" w:color="auto" w:sz="4" w:space="0"/>
            </w:tcBorders>
          </w:tcPr>
          <w:p w14:paraId="1A8A6BAA">
            <w:pPr>
              <w:pStyle w:val="8"/>
              <w:jc w:val="center"/>
              <w:rPr>
                <w:sz w:val="24"/>
                <w:szCs w:val="24"/>
              </w:rPr>
            </w:pPr>
            <w:r>
              <w:rPr>
                <w:sz w:val="24"/>
                <w:szCs w:val="24"/>
              </w:rPr>
              <w:t>1</w:t>
            </w:r>
          </w:p>
        </w:tc>
      </w:tr>
      <w:tr w14:paraId="2E45BE18">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16B57421">
            <w:pPr>
              <w:pStyle w:val="8"/>
              <w:rPr>
                <w:sz w:val="24"/>
                <w:szCs w:val="24"/>
              </w:rPr>
            </w:pPr>
            <w:r>
              <w:rPr>
                <w:sz w:val="24"/>
                <w:szCs w:val="24"/>
              </w:rPr>
              <w:t>Порядок движения и расположение транспортных средств на проезжей части, скорость движения</w:t>
            </w:r>
          </w:p>
        </w:tc>
        <w:tc>
          <w:tcPr>
            <w:tcW w:w="854" w:type="dxa"/>
            <w:tcBorders>
              <w:top w:val="single" w:color="auto" w:sz="4" w:space="0"/>
              <w:left w:val="single" w:color="auto" w:sz="4" w:space="0"/>
              <w:bottom w:val="single" w:color="auto" w:sz="4" w:space="0"/>
              <w:right w:val="single" w:color="auto" w:sz="4" w:space="0"/>
            </w:tcBorders>
          </w:tcPr>
          <w:p w14:paraId="302CD8EE">
            <w:pPr>
              <w:pStyle w:val="8"/>
              <w:jc w:val="center"/>
              <w:rPr>
                <w:sz w:val="24"/>
                <w:szCs w:val="24"/>
              </w:rPr>
            </w:pPr>
            <w:r>
              <w:rPr>
                <w:sz w:val="24"/>
                <w:szCs w:val="24"/>
              </w:rPr>
              <w:t>6</w:t>
            </w:r>
          </w:p>
        </w:tc>
        <w:tc>
          <w:tcPr>
            <w:tcW w:w="1322" w:type="dxa"/>
            <w:tcBorders>
              <w:top w:val="single" w:color="auto" w:sz="4" w:space="0"/>
              <w:left w:val="single" w:color="auto" w:sz="4" w:space="0"/>
              <w:bottom w:val="single" w:color="auto" w:sz="4" w:space="0"/>
              <w:right w:val="single" w:color="auto" w:sz="4" w:space="0"/>
            </w:tcBorders>
          </w:tcPr>
          <w:p w14:paraId="3BBF4EFB">
            <w:pPr>
              <w:pStyle w:val="8"/>
              <w:jc w:val="center"/>
              <w:rPr>
                <w:sz w:val="24"/>
                <w:szCs w:val="24"/>
              </w:rPr>
            </w:pPr>
            <w:r>
              <w:rPr>
                <w:sz w:val="24"/>
                <w:szCs w:val="24"/>
              </w:rPr>
              <w:t>4</w:t>
            </w:r>
          </w:p>
        </w:tc>
        <w:tc>
          <w:tcPr>
            <w:tcW w:w="1322" w:type="dxa"/>
            <w:tcBorders>
              <w:top w:val="single" w:color="auto" w:sz="4" w:space="0"/>
              <w:left w:val="single" w:color="auto" w:sz="4" w:space="0"/>
              <w:bottom w:val="single" w:color="auto" w:sz="4" w:space="0"/>
              <w:right w:val="single" w:color="auto" w:sz="4" w:space="0"/>
            </w:tcBorders>
          </w:tcPr>
          <w:p w14:paraId="43C3DC4F">
            <w:pPr>
              <w:pStyle w:val="8"/>
              <w:jc w:val="center"/>
              <w:rPr>
                <w:sz w:val="24"/>
                <w:szCs w:val="24"/>
              </w:rPr>
            </w:pPr>
            <w:r>
              <w:rPr>
                <w:sz w:val="24"/>
                <w:szCs w:val="24"/>
              </w:rPr>
              <w:t>2</w:t>
            </w:r>
          </w:p>
        </w:tc>
      </w:tr>
      <w:tr w14:paraId="21D9F4BA">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489C6AC9">
            <w:pPr>
              <w:pStyle w:val="8"/>
              <w:rPr>
                <w:sz w:val="24"/>
                <w:szCs w:val="24"/>
              </w:rPr>
            </w:pPr>
            <w:r>
              <w:rPr>
                <w:sz w:val="24"/>
                <w:szCs w:val="24"/>
              </w:rPr>
              <w:t>Остановка и стоянка транспортных средств, применение аварийной сигнализации и знака аварийной остановки</w:t>
            </w:r>
          </w:p>
        </w:tc>
        <w:tc>
          <w:tcPr>
            <w:tcW w:w="854" w:type="dxa"/>
            <w:tcBorders>
              <w:top w:val="single" w:color="auto" w:sz="4" w:space="0"/>
              <w:left w:val="single" w:color="auto" w:sz="4" w:space="0"/>
              <w:bottom w:val="single" w:color="auto" w:sz="4" w:space="0"/>
              <w:right w:val="single" w:color="auto" w:sz="4" w:space="0"/>
            </w:tcBorders>
          </w:tcPr>
          <w:p w14:paraId="483D0C4F">
            <w:pPr>
              <w:pStyle w:val="8"/>
              <w:jc w:val="center"/>
              <w:rPr>
                <w:sz w:val="24"/>
                <w:szCs w:val="24"/>
              </w:rPr>
            </w:pPr>
            <w:r>
              <w:rPr>
                <w:sz w:val="24"/>
                <w:szCs w:val="24"/>
              </w:rPr>
              <w:t>4</w:t>
            </w:r>
          </w:p>
        </w:tc>
        <w:tc>
          <w:tcPr>
            <w:tcW w:w="1322" w:type="dxa"/>
            <w:tcBorders>
              <w:top w:val="single" w:color="auto" w:sz="4" w:space="0"/>
              <w:left w:val="single" w:color="auto" w:sz="4" w:space="0"/>
              <w:bottom w:val="single" w:color="auto" w:sz="4" w:space="0"/>
              <w:right w:val="single" w:color="auto" w:sz="4" w:space="0"/>
            </w:tcBorders>
          </w:tcPr>
          <w:p w14:paraId="0F334E1B">
            <w:pPr>
              <w:pStyle w:val="8"/>
              <w:jc w:val="center"/>
              <w:rPr>
                <w:sz w:val="24"/>
                <w:szCs w:val="24"/>
              </w:rPr>
            </w:pPr>
            <w:r>
              <w:rPr>
                <w:sz w:val="24"/>
                <w:szCs w:val="24"/>
              </w:rPr>
              <w:t>2</w:t>
            </w:r>
          </w:p>
        </w:tc>
        <w:tc>
          <w:tcPr>
            <w:tcW w:w="1322" w:type="dxa"/>
            <w:tcBorders>
              <w:top w:val="single" w:color="auto" w:sz="4" w:space="0"/>
              <w:left w:val="single" w:color="auto" w:sz="4" w:space="0"/>
              <w:bottom w:val="single" w:color="auto" w:sz="4" w:space="0"/>
              <w:right w:val="single" w:color="auto" w:sz="4" w:space="0"/>
            </w:tcBorders>
          </w:tcPr>
          <w:p w14:paraId="5B9287CE">
            <w:pPr>
              <w:pStyle w:val="8"/>
              <w:jc w:val="center"/>
              <w:rPr>
                <w:sz w:val="24"/>
                <w:szCs w:val="24"/>
              </w:rPr>
            </w:pPr>
            <w:r>
              <w:rPr>
                <w:sz w:val="24"/>
                <w:szCs w:val="24"/>
              </w:rPr>
              <w:t>2</w:t>
            </w:r>
          </w:p>
        </w:tc>
      </w:tr>
      <w:tr w14:paraId="75DB47BA">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7006C628">
            <w:pPr>
              <w:pStyle w:val="8"/>
              <w:rPr>
                <w:sz w:val="24"/>
                <w:szCs w:val="24"/>
              </w:rPr>
            </w:pPr>
            <w:r>
              <w:rPr>
                <w:sz w:val="24"/>
                <w:szCs w:val="24"/>
              </w:rPr>
              <w:t>Регулирование дорожного движения</w:t>
            </w:r>
          </w:p>
        </w:tc>
        <w:tc>
          <w:tcPr>
            <w:tcW w:w="854" w:type="dxa"/>
            <w:tcBorders>
              <w:top w:val="single" w:color="auto" w:sz="4" w:space="0"/>
              <w:left w:val="single" w:color="auto" w:sz="4" w:space="0"/>
              <w:bottom w:val="single" w:color="auto" w:sz="4" w:space="0"/>
              <w:right w:val="single" w:color="auto" w:sz="4" w:space="0"/>
            </w:tcBorders>
          </w:tcPr>
          <w:p w14:paraId="61CDCA8C">
            <w:pPr>
              <w:pStyle w:val="8"/>
              <w:jc w:val="center"/>
              <w:rPr>
                <w:sz w:val="24"/>
                <w:szCs w:val="24"/>
              </w:rPr>
            </w:pPr>
            <w:r>
              <w:rPr>
                <w:sz w:val="24"/>
                <w:szCs w:val="24"/>
              </w:rPr>
              <w:t>4</w:t>
            </w:r>
          </w:p>
        </w:tc>
        <w:tc>
          <w:tcPr>
            <w:tcW w:w="1322" w:type="dxa"/>
            <w:tcBorders>
              <w:top w:val="single" w:color="auto" w:sz="4" w:space="0"/>
              <w:left w:val="single" w:color="auto" w:sz="4" w:space="0"/>
              <w:bottom w:val="single" w:color="auto" w:sz="4" w:space="0"/>
              <w:right w:val="single" w:color="auto" w:sz="4" w:space="0"/>
            </w:tcBorders>
          </w:tcPr>
          <w:p w14:paraId="6AFB4B37">
            <w:pPr>
              <w:pStyle w:val="8"/>
              <w:jc w:val="center"/>
              <w:rPr>
                <w:sz w:val="24"/>
                <w:szCs w:val="24"/>
              </w:rPr>
            </w:pPr>
            <w:r>
              <w:rPr>
                <w:sz w:val="24"/>
                <w:szCs w:val="24"/>
              </w:rPr>
              <w:t>2</w:t>
            </w:r>
          </w:p>
        </w:tc>
        <w:tc>
          <w:tcPr>
            <w:tcW w:w="1322" w:type="dxa"/>
            <w:tcBorders>
              <w:top w:val="single" w:color="auto" w:sz="4" w:space="0"/>
              <w:left w:val="single" w:color="auto" w:sz="4" w:space="0"/>
              <w:bottom w:val="single" w:color="auto" w:sz="4" w:space="0"/>
              <w:right w:val="single" w:color="auto" w:sz="4" w:space="0"/>
            </w:tcBorders>
          </w:tcPr>
          <w:p w14:paraId="0B012C4A">
            <w:pPr>
              <w:pStyle w:val="8"/>
              <w:jc w:val="center"/>
              <w:rPr>
                <w:sz w:val="24"/>
                <w:szCs w:val="24"/>
              </w:rPr>
            </w:pPr>
            <w:r>
              <w:rPr>
                <w:sz w:val="24"/>
                <w:szCs w:val="24"/>
              </w:rPr>
              <w:t>2</w:t>
            </w:r>
          </w:p>
        </w:tc>
      </w:tr>
      <w:tr w14:paraId="3863B7D2">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76E87351">
            <w:pPr>
              <w:pStyle w:val="8"/>
              <w:rPr>
                <w:sz w:val="24"/>
                <w:szCs w:val="24"/>
              </w:rPr>
            </w:pPr>
            <w:r>
              <w:rPr>
                <w:sz w:val="24"/>
                <w:szCs w:val="24"/>
              </w:rPr>
              <w:t>Проезд перекрестков</w:t>
            </w:r>
          </w:p>
        </w:tc>
        <w:tc>
          <w:tcPr>
            <w:tcW w:w="854" w:type="dxa"/>
            <w:tcBorders>
              <w:top w:val="single" w:color="auto" w:sz="4" w:space="0"/>
              <w:left w:val="single" w:color="auto" w:sz="4" w:space="0"/>
              <w:bottom w:val="single" w:color="auto" w:sz="4" w:space="0"/>
              <w:right w:val="single" w:color="auto" w:sz="4" w:space="0"/>
            </w:tcBorders>
          </w:tcPr>
          <w:p w14:paraId="137EE48B">
            <w:pPr>
              <w:pStyle w:val="8"/>
              <w:jc w:val="center"/>
              <w:rPr>
                <w:sz w:val="24"/>
                <w:szCs w:val="24"/>
              </w:rPr>
            </w:pPr>
            <w:r>
              <w:rPr>
                <w:sz w:val="24"/>
                <w:szCs w:val="24"/>
              </w:rPr>
              <w:t>6</w:t>
            </w:r>
          </w:p>
        </w:tc>
        <w:tc>
          <w:tcPr>
            <w:tcW w:w="1322" w:type="dxa"/>
            <w:tcBorders>
              <w:top w:val="single" w:color="auto" w:sz="4" w:space="0"/>
              <w:left w:val="single" w:color="auto" w:sz="4" w:space="0"/>
              <w:bottom w:val="single" w:color="auto" w:sz="4" w:space="0"/>
              <w:right w:val="single" w:color="auto" w:sz="4" w:space="0"/>
            </w:tcBorders>
          </w:tcPr>
          <w:p w14:paraId="1411C568">
            <w:pPr>
              <w:pStyle w:val="8"/>
              <w:jc w:val="center"/>
              <w:rPr>
                <w:sz w:val="24"/>
                <w:szCs w:val="24"/>
              </w:rPr>
            </w:pPr>
            <w:r>
              <w:rPr>
                <w:sz w:val="24"/>
                <w:szCs w:val="24"/>
              </w:rPr>
              <w:t>2</w:t>
            </w:r>
          </w:p>
        </w:tc>
        <w:tc>
          <w:tcPr>
            <w:tcW w:w="1322" w:type="dxa"/>
            <w:tcBorders>
              <w:top w:val="single" w:color="auto" w:sz="4" w:space="0"/>
              <w:left w:val="single" w:color="auto" w:sz="4" w:space="0"/>
              <w:bottom w:val="single" w:color="auto" w:sz="4" w:space="0"/>
              <w:right w:val="single" w:color="auto" w:sz="4" w:space="0"/>
            </w:tcBorders>
          </w:tcPr>
          <w:p w14:paraId="27E7FA5F">
            <w:pPr>
              <w:pStyle w:val="8"/>
              <w:jc w:val="center"/>
              <w:rPr>
                <w:sz w:val="24"/>
                <w:szCs w:val="24"/>
              </w:rPr>
            </w:pPr>
            <w:r>
              <w:rPr>
                <w:sz w:val="24"/>
                <w:szCs w:val="24"/>
              </w:rPr>
              <w:t>4</w:t>
            </w:r>
          </w:p>
        </w:tc>
      </w:tr>
      <w:tr w14:paraId="52390181">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5927C294">
            <w:pPr>
              <w:pStyle w:val="8"/>
              <w:rPr>
                <w:sz w:val="24"/>
                <w:szCs w:val="24"/>
              </w:rPr>
            </w:pPr>
            <w:r>
              <w:rPr>
                <w:sz w:val="24"/>
                <w:szCs w:val="24"/>
              </w:rPr>
              <w:t>Проезд пешеходных переходов, мест остановок маршрутных транспортных средств</w:t>
            </w:r>
          </w:p>
        </w:tc>
        <w:tc>
          <w:tcPr>
            <w:tcW w:w="854" w:type="dxa"/>
            <w:tcBorders>
              <w:top w:val="single" w:color="auto" w:sz="4" w:space="0"/>
              <w:left w:val="single" w:color="auto" w:sz="4" w:space="0"/>
              <w:bottom w:val="single" w:color="auto" w:sz="4" w:space="0"/>
              <w:right w:val="single" w:color="auto" w:sz="4" w:space="0"/>
            </w:tcBorders>
          </w:tcPr>
          <w:p w14:paraId="6DAAFB97">
            <w:pPr>
              <w:pStyle w:val="8"/>
              <w:jc w:val="center"/>
              <w:rPr>
                <w:sz w:val="24"/>
                <w:szCs w:val="24"/>
              </w:rPr>
            </w:pPr>
            <w:r>
              <w:rPr>
                <w:sz w:val="24"/>
                <w:szCs w:val="24"/>
              </w:rPr>
              <w:t>2</w:t>
            </w:r>
          </w:p>
        </w:tc>
        <w:tc>
          <w:tcPr>
            <w:tcW w:w="1322" w:type="dxa"/>
            <w:tcBorders>
              <w:top w:val="single" w:color="auto" w:sz="4" w:space="0"/>
              <w:left w:val="single" w:color="auto" w:sz="4" w:space="0"/>
              <w:bottom w:val="single" w:color="auto" w:sz="4" w:space="0"/>
              <w:right w:val="single" w:color="auto" w:sz="4" w:space="0"/>
            </w:tcBorders>
          </w:tcPr>
          <w:p w14:paraId="146FE397">
            <w:pPr>
              <w:pStyle w:val="8"/>
              <w:jc w:val="center"/>
              <w:rPr>
                <w:sz w:val="24"/>
                <w:szCs w:val="24"/>
              </w:rPr>
            </w:pPr>
            <w:r>
              <w:rPr>
                <w:sz w:val="24"/>
                <w:szCs w:val="24"/>
              </w:rPr>
              <w:t>1</w:t>
            </w:r>
          </w:p>
        </w:tc>
        <w:tc>
          <w:tcPr>
            <w:tcW w:w="1322" w:type="dxa"/>
            <w:tcBorders>
              <w:top w:val="single" w:color="auto" w:sz="4" w:space="0"/>
              <w:left w:val="single" w:color="auto" w:sz="4" w:space="0"/>
              <w:bottom w:val="single" w:color="auto" w:sz="4" w:space="0"/>
              <w:right w:val="single" w:color="auto" w:sz="4" w:space="0"/>
            </w:tcBorders>
          </w:tcPr>
          <w:p w14:paraId="07C4B2F7">
            <w:pPr>
              <w:pStyle w:val="8"/>
              <w:jc w:val="center"/>
              <w:rPr>
                <w:sz w:val="24"/>
                <w:szCs w:val="24"/>
              </w:rPr>
            </w:pPr>
            <w:r>
              <w:rPr>
                <w:sz w:val="24"/>
                <w:szCs w:val="24"/>
              </w:rPr>
              <w:t>1</w:t>
            </w:r>
          </w:p>
        </w:tc>
      </w:tr>
      <w:tr w14:paraId="26B387D8">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6A3982B7">
            <w:pPr>
              <w:pStyle w:val="8"/>
              <w:rPr>
                <w:sz w:val="24"/>
                <w:szCs w:val="24"/>
              </w:rPr>
            </w:pPr>
            <w:r>
              <w:rPr>
                <w:sz w:val="24"/>
                <w:szCs w:val="24"/>
              </w:rPr>
              <w:t>Движение через железнодорожные пути, по автомагистралям, в жилых зонах</w:t>
            </w:r>
          </w:p>
        </w:tc>
        <w:tc>
          <w:tcPr>
            <w:tcW w:w="854" w:type="dxa"/>
            <w:tcBorders>
              <w:top w:val="single" w:color="auto" w:sz="4" w:space="0"/>
              <w:left w:val="single" w:color="auto" w:sz="4" w:space="0"/>
              <w:bottom w:val="single" w:color="auto" w:sz="4" w:space="0"/>
              <w:right w:val="single" w:color="auto" w:sz="4" w:space="0"/>
            </w:tcBorders>
          </w:tcPr>
          <w:p w14:paraId="2D084C76">
            <w:pPr>
              <w:pStyle w:val="8"/>
              <w:jc w:val="center"/>
              <w:rPr>
                <w:sz w:val="24"/>
                <w:szCs w:val="24"/>
              </w:rPr>
            </w:pPr>
            <w:r>
              <w:rPr>
                <w:sz w:val="24"/>
                <w:szCs w:val="24"/>
              </w:rPr>
              <w:t>2</w:t>
            </w:r>
          </w:p>
        </w:tc>
        <w:tc>
          <w:tcPr>
            <w:tcW w:w="1322" w:type="dxa"/>
            <w:tcBorders>
              <w:top w:val="single" w:color="auto" w:sz="4" w:space="0"/>
              <w:left w:val="single" w:color="auto" w:sz="4" w:space="0"/>
              <w:bottom w:val="single" w:color="auto" w:sz="4" w:space="0"/>
              <w:right w:val="single" w:color="auto" w:sz="4" w:space="0"/>
            </w:tcBorders>
          </w:tcPr>
          <w:p w14:paraId="370C3705">
            <w:pPr>
              <w:pStyle w:val="8"/>
              <w:jc w:val="center"/>
              <w:rPr>
                <w:sz w:val="24"/>
                <w:szCs w:val="24"/>
              </w:rPr>
            </w:pPr>
            <w:r>
              <w:rPr>
                <w:sz w:val="24"/>
                <w:szCs w:val="24"/>
              </w:rPr>
              <w:t>1</w:t>
            </w:r>
          </w:p>
        </w:tc>
        <w:tc>
          <w:tcPr>
            <w:tcW w:w="1322" w:type="dxa"/>
            <w:tcBorders>
              <w:top w:val="single" w:color="auto" w:sz="4" w:space="0"/>
              <w:left w:val="single" w:color="auto" w:sz="4" w:space="0"/>
              <w:bottom w:val="single" w:color="auto" w:sz="4" w:space="0"/>
              <w:right w:val="single" w:color="auto" w:sz="4" w:space="0"/>
            </w:tcBorders>
          </w:tcPr>
          <w:p w14:paraId="0A14398C">
            <w:pPr>
              <w:pStyle w:val="8"/>
              <w:jc w:val="center"/>
              <w:rPr>
                <w:sz w:val="24"/>
                <w:szCs w:val="24"/>
              </w:rPr>
            </w:pPr>
            <w:r>
              <w:rPr>
                <w:sz w:val="24"/>
                <w:szCs w:val="24"/>
              </w:rPr>
              <w:t>1</w:t>
            </w:r>
          </w:p>
        </w:tc>
      </w:tr>
      <w:tr w14:paraId="3916767E">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5834C5FB">
            <w:pPr>
              <w:pStyle w:val="8"/>
              <w:rPr>
                <w:sz w:val="24"/>
                <w:szCs w:val="24"/>
              </w:rPr>
            </w:pPr>
            <w:r>
              <w:rPr>
                <w:sz w:val="24"/>
                <w:szCs w:val="24"/>
              </w:rPr>
              <w:t>Порядок использования внешних световых приборов и звуковых сигналов</w:t>
            </w:r>
          </w:p>
        </w:tc>
        <w:tc>
          <w:tcPr>
            <w:tcW w:w="854" w:type="dxa"/>
            <w:tcBorders>
              <w:top w:val="single" w:color="auto" w:sz="4" w:space="0"/>
              <w:left w:val="single" w:color="auto" w:sz="4" w:space="0"/>
              <w:bottom w:val="single" w:color="auto" w:sz="4" w:space="0"/>
              <w:right w:val="single" w:color="auto" w:sz="4" w:space="0"/>
            </w:tcBorders>
          </w:tcPr>
          <w:p w14:paraId="4DADC33D">
            <w:pPr>
              <w:pStyle w:val="8"/>
              <w:jc w:val="center"/>
              <w:rPr>
                <w:sz w:val="24"/>
                <w:szCs w:val="24"/>
              </w:rPr>
            </w:pPr>
            <w:r>
              <w:rPr>
                <w:sz w:val="24"/>
                <w:szCs w:val="24"/>
              </w:rPr>
              <w:t>1</w:t>
            </w:r>
          </w:p>
        </w:tc>
        <w:tc>
          <w:tcPr>
            <w:tcW w:w="1322" w:type="dxa"/>
            <w:tcBorders>
              <w:top w:val="single" w:color="auto" w:sz="4" w:space="0"/>
              <w:left w:val="single" w:color="auto" w:sz="4" w:space="0"/>
              <w:bottom w:val="single" w:color="auto" w:sz="4" w:space="0"/>
              <w:right w:val="single" w:color="auto" w:sz="4" w:space="0"/>
            </w:tcBorders>
          </w:tcPr>
          <w:p w14:paraId="272E2CD5">
            <w:pPr>
              <w:pStyle w:val="8"/>
              <w:jc w:val="center"/>
              <w:rPr>
                <w:sz w:val="24"/>
                <w:szCs w:val="24"/>
              </w:rPr>
            </w:pPr>
            <w:r>
              <w:rPr>
                <w:sz w:val="24"/>
                <w:szCs w:val="24"/>
              </w:rPr>
              <w:t>1</w:t>
            </w:r>
          </w:p>
        </w:tc>
        <w:tc>
          <w:tcPr>
            <w:tcW w:w="1322" w:type="dxa"/>
            <w:tcBorders>
              <w:top w:val="single" w:color="auto" w:sz="4" w:space="0"/>
              <w:left w:val="single" w:color="auto" w:sz="4" w:space="0"/>
              <w:bottom w:val="single" w:color="auto" w:sz="4" w:space="0"/>
              <w:right w:val="single" w:color="auto" w:sz="4" w:space="0"/>
            </w:tcBorders>
          </w:tcPr>
          <w:p w14:paraId="199E5542">
            <w:pPr>
              <w:pStyle w:val="8"/>
              <w:jc w:val="center"/>
              <w:rPr>
                <w:sz w:val="24"/>
                <w:szCs w:val="24"/>
              </w:rPr>
            </w:pPr>
            <w:r>
              <w:rPr>
                <w:sz w:val="24"/>
                <w:szCs w:val="24"/>
              </w:rPr>
              <w:t>-</w:t>
            </w:r>
          </w:p>
        </w:tc>
      </w:tr>
      <w:tr w14:paraId="2E9A6D5E">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53A592FF">
            <w:pPr>
              <w:pStyle w:val="8"/>
              <w:rPr>
                <w:sz w:val="24"/>
                <w:szCs w:val="24"/>
              </w:rPr>
            </w:pPr>
            <w:r>
              <w:rPr>
                <w:sz w:val="24"/>
                <w:szCs w:val="24"/>
              </w:rPr>
              <w:t>Буксировка транспортных средств, перевозка людей и грузов</w:t>
            </w:r>
          </w:p>
        </w:tc>
        <w:tc>
          <w:tcPr>
            <w:tcW w:w="854" w:type="dxa"/>
            <w:tcBorders>
              <w:top w:val="single" w:color="auto" w:sz="4" w:space="0"/>
              <w:left w:val="single" w:color="auto" w:sz="4" w:space="0"/>
              <w:bottom w:val="single" w:color="auto" w:sz="4" w:space="0"/>
              <w:right w:val="single" w:color="auto" w:sz="4" w:space="0"/>
            </w:tcBorders>
          </w:tcPr>
          <w:p w14:paraId="2A64E49E">
            <w:pPr>
              <w:pStyle w:val="8"/>
              <w:jc w:val="center"/>
              <w:rPr>
                <w:sz w:val="24"/>
                <w:szCs w:val="24"/>
              </w:rPr>
            </w:pPr>
            <w:r>
              <w:rPr>
                <w:sz w:val="24"/>
                <w:szCs w:val="24"/>
              </w:rPr>
              <w:t>1</w:t>
            </w:r>
          </w:p>
        </w:tc>
        <w:tc>
          <w:tcPr>
            <w:tcW w:w="1322" w:type="dxa"/>
            <w:tcBorders>
              <w:top w:val="single" w:color="auto" w:sz="4" w:space="0"/>
              <w:left w:val="single" w:color="auto" w:sz="4" w:space="0"/>
              <w:bottom w:val="single" w:color="auto" w:sz="4" w:space="0"/>
              <w:right w:val="single" w:color="auto" w:sz="4" w:space="0"/>
            </w:tcBorders>
          </w:tcPr>
          <w:p w14:paraId="3AD36762">
            <w:pPr>
              <w:pStyle w:val="8"/>
              <w:jc w:val="center"/>
              <w:rPr>
                <w:sz w:val="24"/>
                <w:szCs w:val="24"/>
              </w:rPr>
            </w:pPr>
            <w:r>
              <w:rPr>
                <w:sz w:val="24"/>
                <w:szCs w:val="24"/>
              </w:rPr>
              <w:t>1</w:t>
            </w:r>
          </w:p>
        </w:tc>
        <w:tc>
          <w:tcPr>
            <w:tcW w:w="1322" w:type="dxa"/>
            <w:tcBorders>
              <w:top w:val="single" w:color="auto" w:sz="4" w:space="0"/>
              <w:left w:val="single" w:color="auto" w:sz="4" w:space="0"/>
              <w:bottom w:val="single" w:color="auto" w:sz="4" w:space="0"/>
              <w:right w:val="single" w:color="auto" w:sz="4" w:space="0"/>
            </w:tcBorders>
          </w:tcPr>
          <w:p w14:paraId="5FBBC570">
            <w:pPr>
              <w:pStyle w:val="8"/>
              <w:jc w:val="center"/>
              <w:rPr>
                <w:sz w:val="24"/>
                <w:szCs w:val="24"/>
              </w:rPr>
            </w:pPr>
            <w:r>
              <w:rPr>
                <w:sz w:val="24"/>
                <w:szCs w:val="24"/>
              </w:rPr>
              <w:t>-</w:t>
            </w:r>
          </w:p>
        </w:tc>
      </w:tr>
      <w:tr w14:paraId="6E9711BD">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2300CE00">
            <w:pPr>
              <w:pStyle w:val="8"/>
              <w:rPr>
                <w:sz w:val="24"/>
                <w:szCs w:val="24"/>
              </w:rPr>
            </w:pPr>
            <w:r>
              <w:rPr>
                <w:sz w:val="24"/>
                <w:szCs w:val="24"/>
              </w:rPr>
              <w:t>Требования к оборудованию и техническому состоянию транспортных средств</w:t>
            </w:r>
          </w:p>
        </w:tc>
        <w:tc>
          <w:tcPr>
            <w:tcW w:w="854" w:type="dxa"/>
            <w:tcBorders>
              <w:top w:val="single" w:color="auto" w:sz="4" w:space="0"/>
              <w:left w:val="single" w:color="auto" w:sz="4" w:space="0"/>
              <w:bottom w:val="single" w:color="auto" w:sz="4" w:space="0"/>
              <w:right w:val="single" w:color="auto" w:sz="4" w:space="0"/>
            </w:tcBorders>
          </w:tcPr>
          <w:p w14:paraId="7564275C">
            <w:pPr>
              <w:pStyle w:val="8"/>
              <w:jc w:val="center"/>
              <w:rPr>
                <w:sz w:val="24"/>
                <w:szCs w:val="24"/>
              </w:rPr>
            </w:pPr>
            <w:r>
              <w:rPr>
                <w:sz w:val="24"/>
                <w:szCs w:val="24"/>
              </w:rPr>
              <w:t>2</w:t>
            </w:r>
          </w:p>
        </w:tc>
        <w:tc>
          <w:tcPr>
            <w:tcW w:w="1322" w:type="dxa"/>
            <w:tcBorders>
              <w:top w:val="single" w:color="auto" w:sz="4" w:space="0"/>
              <w:left w:val="single" w:color="auto" w:sz="4" w:space="0"/>
              <w:bottom w:val="single" w:color="auto" w:sz="4" w:space="0"/>
              <w:right w:val="single" w:color="auto" w:sz="4" w:space="0"/>
            </w:tcBorders>
          </w:tcPr>
          <w:p w14:paraId="09B80178">
            <w:pPr>
              <w:pStyle w:val="8"/>
              <w:jc w:val="center"/>
              <w:rPr>
                <w:sz w:val="24"/>
                <w:szCs w:val="24"/>
              </w:rPr>
            </w:pPr>
            <w:r>
              <w:rPr>
                <w:sz w:val="24"/>
                <w:szCs w:val="24"/>
              </w:rPr>
              <w:t>1</w:t>
            </w:r>
          </w:p>
        </w:tc>
        <w:tc>
          <w:tcPr>
            <w:tcW w:w="1322" w:type="dxa"/>
            <w:tcBorders>
              <w:top w:val="single" w:color="auto" w:sz="4" w:space="0"/>
              <w:left w:val="single" w:color="auto" w:sz="4" w:space="0"/>
              <w:bottom w:val="single" w:color="auto" w:sz="4" w:space="0"/>
              <w:right w:val="single" w:color="auto" w:sz="4" w:space="0"/>
            </w:tcBorders>
          </w:tcPr>
          <w:p w14:paraId="2CD9B39A">
            <w:pPr>
              <w:pStyle w:val="8"/>
              <w:jc w:val="center"/>
              <w:rPr>
                <w:sz w:val="24"/>
                <w:szCs w:val="24"/>
              </w:rPr>
            </w:pPr>
            <w:r>
              <w:rPr>
                <w:sz w:val="24"/>
                <w:szCs w:val="24"/>
              </w:rPr>
              <w:t>1</w:t>
            </w:r>
          </w:p>
        </w:tc>
      </w:tr>
      <w:tr w14:paraId="06FF7371">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0A855B7B">
            <w:pPr>
              <w:pStyle w:val="8"/>
              <w:rPr>
                <w:sz w:val="24"/>
                <w:szCs w:val="24"/>
              </w:rPr>
            </w:pPr>
            <w:r>
              <w:rPr>
                <w:sz w:val="24"/>
                <w:szCs w:val="24"/>
              </w:rPr>
              <w:t>Итого по разделу</w:t>
            </w:r>
          </w:p>
        </w:tc>
        <w:tc>
          <w:tcPr>
            <w:tcW w:w="854" w:type="dxa"/>
            <w:tcBorders>
              <w:top w:val="single" w:color="auto" w:sz="4" w:space="0"/>
              <w:left w:val="single" w:color="auto" w:sz="4" w:space="0"/>
              <w:bottom w:val="single" w:color="auto" w:sz="4" w:space="0"/>
              <w:right w:val="single" w:color="auto" w:sz="4" w:space="0"/>
            </w:tcBorders>
          </w:tcPr>
          <w:p w14:paraId="506053BF">
            <w:pPr>
              <w:pStyle w:val="8"/>
              <w:jc w:val="center"/>
              <w:rPr>
                <w:sz w:val="24"/>
                <w:szCs w:val="24"/>
              </w:rPr>
            </w:pPr>
            <w:r>
              <w:rPr>
                <w:sz w:val="24"/>
                <w:szCs w:val="24"/>
              </w:rPr>
              <w:t>42</w:t>
            </w:r>
          </w:p>
        </w:tc>
        <w:tc>
          <w:tcPr>
            <w:tcW w:w="1322" w:type="dxa"/>
            <w:tcBorders>
              <w:top w:val="single" w:color="auto" w:sz="4" w:space="0"/>
              <w:left w:val="single" w:color="auto" w:sz="4" w:space="0"/>
              <w:bottom w:val="single" w:color="auto" w:sz="4" w:space="0"/>
              <w:right w:val="single" w:color="auto" w:sz="4" w:space="0"/>
            </w:tcBorders>
          </w:tcPr>
          <w:p w14:paraId="3F5837E5">
            <w:pPr>
              <w:pStyle w:val="8"/>
              <w:jc w:val="center"/>
              <w:rPr>
                <w:sz w:val="24"/>
                <w:szCs w:val="24"/>
              </w:rPr>
            </w:pPr>
            <w:r>
              <w:rPr>
                <w:sz w:val="24"/>
                <w:szCs w:val="24"/>
              </w:rPr>
              <w:t>24</w:t>
            </w:r>
          </w:p>
        </w:tc>
        <w:tc>
          <w:tcPr>
            <w:tcW w:w="1322" w:type="dxa"/>
            <w:tcBorders>
              <w:top w:val="single" w:color="auto" w:sz="4" w:space="0"/>
              <w:left w:val="single" w:color="auto" w:sz="4" w:space="0"/>
              <w:bottom w:val="single" w:color="auto" w:sz="4" w:space="0"/>
              <w:right w:val="single" w:color="auto" w:sz="4" w:space="0"/>
            </w:tcBorders>
          </w:tcPr>
          <w:p w14:paraId="06DD4FFB">
            <w:pPr>
              <w:pStyle w:val="8"/>
              <w:jc w:val="center"/>
              <w:rPr>
                <w:sz w:val="24"/>
                <w:szCs w:val="24"/>
              </w:rPr>
            </w:pPr>
            <w:r>
              <w:rPr>
                <w:sz w:val="24"/>
                <w:szCs w:val="24"/>
              </w:rPr>
              <w:t>18</w:t>
            </w:r>
          </w:p>
        </w:tc>
      </w:tr>
      <w:tr w14:paraId="4380F7A6">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242C30F1">
            <w:pPr>
              <w:pStyle w:val="8"/>
              <w:rPr>
                <w:sz w:val="24"/>
                <w:szCs w:val="24"/>
              </w:rPr>
            </w:pPr>
            <w:r>
              <w:rPr>
                <w:sz w:val="24"/>
                <w:szCs w:val="24"/>
              </w:rPr>
              <w:t>Итого</w:t>
            </w:r>
          </w:p>
        </w:tc>
        <w:tc>
          <w:tcPr>
            <w:tcW w:w="854" w:type="dxa"/>
            <w:tcBorders>
              <w:top w:val="single" w:color="auto" w:sz="4" w:space="0"/>
              <w:left w:val="single" w:color="auto" w:sz="4" w:space="0"/>
              <w:bottom w:val="single" w:color="auto" w:sz="4" w:space="0"/>
              <w:right w:val="single" w:color="auto" w:sz="4" w:space="0"/>
            </w:tcBorders>
          </w:tcPr>
          <w:p w14:paraId="56B60661">
            <w:pPr>
              <w:pStyle w:val="8"/>
              <w:jc w:val="center"/>
              <w:rPr>
                <w:sz w:val="24"/>
                <w:szCs w:val="24"/>
              </w:rPr>
            </w:pPr>
            <w:r>
              <w:rPr>
                <w:sz w:val="24"/>
                <w:szCs w:val="24"/>
              </w:rPr>
              <w:t>44</w:t>
            </w:r>
          </w:p>
        </w:tc>
        <w:tc>
          <w:tcPr>
            <w:tcW w:w="1322" w:type="dxa"/>
            <w:tcBorders>
              <w:top w:val="single" w:color="auto" w:sz="4" w:space="0"/>
              <w:left w:val="single" w:color="auto" w:sz="4" w:space="0"/>
              <w:bottom w:val="single" w:color="auto" w:sz="4" w:space="0"/>
              <w:right w:val="single" w:color="auto" w:sz="4" w:space="0"/>
            </w:tcBorders>
          </w:tcPr>
          <w:p w14:paraId="6FABD96F">
            <w:pPr>
              <w:pStyle w:val="8"/>
              <w:jc w:val="center"/>
              <w:rPr>
                <w:sz w:val="24"/>
                <w:szCs w:val="24"/>
              </w:rPr>
            </w:pPr>
            <w:r>
              <w:rPr>
                <w:sz w:val="24"/>
                <w:szCs w:val="24"/>
              </w:rPr>
              <w:t>26</w:t>
            </w:r>
          </w:p>
        </w:tc>
        <w:tc>
          <w:tcPr>
            <w:tcW w:w="1322" w:type="dxa"/>
            <w:tcBorders>
              <w:top w:val="single" w:color="auto" w:sz="4" w:space="0"/>
              <w:left w:val="single" w:color="auto" w:sz="4" w:space="0"/>
              <w:bottom w:val="single" w:color="auto" w:sz="4" w:space="0"/>
              <w:right w:val="single" w:color="auto" w:sz="4" w:space="0"/>
            </w:tcBorders>
          </w:tcPr>
          <w:p w14:paraId="0CE2262F">
            <w:pPr>
              <w:pStyle w:val="8"/>
              <w:jc w:val="center"/>
              <w:rPr>
                <w:sz w:val="24"/>
                <w:szCs w:val="24"/>
              </w:rPr>
            </w:pPr>
            <w:r>
              <w:rPr>
                <w:sz w:val="24"/>
                <w:szCs w:val="24"/>
              </w:rPr>
              <w:t>18</w:t>
            </w:r>
          </w:p>
        </w:tc>
      </w:tr>
    </w:tbl>
    <w:p w14:paraId="027CCED8">
      <w:pPr>
        <w:pStyle w:val="8"/>
        <w:jc w:val="both"/>
        <w:rPr>
          <w:sz w:val="24"/>
          <w:szCs w:val="24"/>
        </w:rPr>
      </w:pPr>
    </w:p>
    <w:p w14:paraId="5180603C">
      <w:pPr>
        <w:pStyle w:val="9"/>
        <w:ind w:firstLine="540"/>
        <w:jc w:val="both"/>
        <w:outlineLvl w:val="4"/>
        <w:rPr>
          <w:rFonts w:hint="default" w:ascii="Times New Roman" w:hAnsi="Times New Roman" w:cs="Times New Roman"/>
          <w:sz w:val="24"/>
          <w:szCs w:val="24"/>
          <w:lang w:val="ru-RU"/>
        </w:rPr>
      </w:pPr>
      <w:r>
        <w:rPr>
          <w:rFonts w:hint="default" w:ascii="Times New Roman" w:hAnsi="Times New Roman" w:cs="Times New Roman"/>
          <w:sz w:val="24"/>
          <w:szCs w:val="24"/>
        </w:rPr>
        <w:t>3.1.1.1. Законодательство Российской Федерации в сфере дорожного движения.</w:t>
      </w:r>
      <w:r>
        <w:rPr>
          <w:rFonts w:hint="default" w:ascii="Times New Roman" w:hAnsi="Times New Roman" w:cs="Times New Roman"/>
          <w:sz w:val="24"/>
          <w:szCs w:val="24"/>
          <w:lang w:val="ru-RU"/>
        </w:rPr>
        <w:t xml:space="preserve"> (2 ЧАСА)</w:t>
      </w:r>
    </w:p>
    <w:p w14:paraId="4263CFF3">
      <w:pPr>
        <w:pStyle w:val="8"/>
        <w:spacing w:before="240"/>
        <w:ind w:firstLine="540"/>
        <w:jc w:val="both"/>
        <w:rPr>
          <w:sz w:val="24"/>
          <w:szCs w:val="24"/>
        </w:rPr>
      </w:pPr>
      <w:r>
        <w:rPr>
          <w:sz w:val="24"/>
          <w:szCs w:val="24"/>
        </w:rPr>
        <w:t xml:space="preserve">Законодательство Российской Федерации в сфере обеспечения безопасности дорожного движения: Федеральный </w:t>
      </w:r>
      <w:r>
        <w:rPr>
          <w:sz w:val="24"/>
          <w:szCs w:val="24"/>
        </w:rPr>
        <w:fldChar w:fldCharType="begin"/>
      </w:r>
      <w:r>
        <w:rPr>
          <w:sz w:val="24"/>
          <w:szCs w:val="24"/>
        </w:rPr>
        <w:instrText xml:space="preserve"> HYPERLINK "https://login.consultant.ru/link/?req=doc&amp;base=LAW&amp;n=509416&amp;date=19.12.2025&amp;demo=1" \o "Федеральный закон от 10.12.1995 N 196-ФЗ (ред. от 07.07.2025) "О безопасности дорожного движения"{КонсультантПлюс}" </w:instrText>
      </w:r>
      <w:r>
        <w:rPr>
          <w:sz w:val="24"/>
          <w:szCs w:val="24"/>
        </w:rPr>
        <w:fldChar w:fldCharType="separate"/>
      </w:r>
      <w:r>
        <w:rPr>
          <w:color w:val="0000FF"/>
          <w:sz w:val="24"/>
          <w:szCs w:val="24"/>
        </w:rPr>
        <w:t>закон</w:t>
      </w:r>
      <w:r>
        <w:rPr>
          <w:color w:val="0000FF"/>
          <w:sz w:val="24"/>
          <w:szCs w:val="24"/>
        </w:rPr>
        <w:fldChar w:fldCharType="end"/>
      </w:r>
      <w:r>
        <w:rPr>
          <w:sz w:val="24"/>
          <w:szCs w:val="24"/>
        </w:rPr>
        <w:t xml:space="preserve"> N 196-ФЗ; законодательство Российской Федерации в сфере обязательного страхования гражданской ответственности владельцев транспортных средств; законодательство Российской Федерации в сфере охраны труда при эксплуатации транспортного средства; основы трудового законодательства Российской Федерации, нормативные правовые акты, регулирующие режим труда и отдыха водителей; права и обязанности граждан, общественных и иных организаций в области охраны окружающей среды.</w:t>
      </w:r>
    </w:p>
    <w:p w14:paraId="3D3367DD">
      <w:pPr>
        <w:pStyle w:val="8"/>
        <w:spacing w:before="240"/>
        <w:ind w:firstLine="540"/>
        <w:jc w:val="both"/>
        <w:rPr>
          <w:sz w:val="24"/>
          <w:szCs w:val="24"/>
        </w:rPr>
      </w:pPr>
      <w:r>
        <w:rPr>
          <w:sz w:val="24"/>
          <w:szCs w:val="24"/>
        </w:rPr>
        <w:t>Законодательство Российской Федерации, устанавливающее ответственность за нарушения в сфере дорожного движения: административное законодательство Российской Федерации; административная ответственность; виды административных наказаний, размеры штрафов; уголовное законодательство Российской Федерации; уголовная ответственность; виды уголовных наказаний; гражданское законодательство Российской Федерации; гражданская ответственность; трудовое законодательство Российской Федерации; дисциплинарная ответственность.</w:t>
      </w:r>
    </w:p>
    <w:p w14:paraId="5F47179E">
      <w:pPr>
        <w:pStyle w:val="8"/>
        <w:jc w:val="both"/>
        <w:rPr>
          <w:rFonts w:hint="default" w:ascii="Times New Roman" w:hAnsi="Times New Roman" w:cs="Times New Roman"/>
          <w:sz w:val="24"/>
          <w:szCs w:val="24"/>
        </w:rPr>
      </w:pPr>
    </w:p>
    <w:p w14:paraId="6A0C39BD">
      <w:pPr>
        <w:pStyle w:val="9"/>
        <w:ind w:firstLine="540"/>
        <w:jc w:val="both"/>
        <w:outlineLvl w:val="4"/>
        <w:rPr>
          <w:rFonts w:hint="default" w:ascii="Times New Roman" w:hAnsi="Times New Roman" w:cs="Times New Roman"/>
          <w:sz w:val="24"/>
          <w:szCs w:val="24"/>
          <w:lang w:val="ru-RU"/>
        </w:rPr>
      </w:pPr>
      <w:r>
        <w:rPr>
          <w:rFonts w:hint="default" w:ascii="Times New Roman" w:hAnsi="Times New Roman" w:cs="Times New Roman"/>
          <w:sz w:val="24"/>
          <w:szCs w:val="24"/>
        </w:rPr>
        <w:t xml:space="preserve">3.1.1.2.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"https://login.consultant.ru/link/?req=doc&amp;base=LAW&amp;n=506719&amp;date=19.12.2025&amp;dst=100015&amp;field=134&amp;demo=1" \o "Постановление Правительства РФ от 23.10.1993 N 1090 (ред. от 16.07.2025) "О Правилах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 (с изм. и доп., вступ. в силу с 01.09.2025){КонсультантПлюс}" </w:instrText>
      </w:r>
      <w:r>
        <w:rPr>
          <w:rFonts w:hint="default" w:ascii="Times New Roman" w:hAnsi="Times New Roman" w:cs="Times New Roman"/>
          <w:sz w:val="24"/>
          <w:szCs w:val="24"/>
        </w:rPr>
        <w:fldChar w:fldCharType="separate"/>
      </w:r>
      <w:r>
        <w:rPr>
          <w:rFonts w:hint="default" w:ascii="Times New Roman" w:hAnsi="Times New Roman" w:cs="Times New Roman"/>
          <w:color w:val="0000FF"/>
          <w:sz w:val="24"/>
          <w:szCs w:val="24"/>
        </w:rPr>
        <w:t>Правила</w:t>
      </w:r>
      <w:r>
        <w:rPr>
          <w:rFonts w:hint="default" w:ascii="Times New Roman" w:hAnsi="Times New Roman" w:cs="Times New Roman"/>
          <w:color w:val="0000FF"/>
          <w:sz w:val="24"/>
          <w:szCs w:val="24"/>
        </w:rPr>
        <w:fldChar w:fldCharType="end"/>
      </w:r>
      <w:r>
        <w:rPr>
          <w:rFonts w:hint="default" w:ascii="Times New Roman" w:hAnsi="Times New Roman" w:cs="Times New Roman"/>
          <w:sz w:val="24"/>
          <w:szCs w:val="24"/>
        </w:rPr>
        <w:t xml:space="preserve"> дорожного движения.</w:t>
      </w:r>
      <w:r>
        <w:rPr>
          <w:rFonts w:hint="default" w:ascii="Times New Roman" w:hAnsi="Times New Roman" w:cs="Times New Roman"/>
          <w:sz w:val="24"/>
          <w:szCs w:val="24"/>
          <w:lang w:val="ru-RU"/>
        </w:rPr>
        <w:t xml:space="preserve"> (42 ЧАСА)</w:t>
      </w:r>
    </w:p>
    <w:p w14:paraId="493AE7AE">
      <w:pPr>
        <w:pStyle w:val="8"/>
        <w:spacing w:before="240"/>
        <w:ind w:firstLine="540"/>
        <w:jc w:val="both"/>
        <w:rPr>
          <w:sz w:val="24"/>
          <w:szCs w:val="24"/>
        </w:rPr>
      </w:pPr>
      <w:r>
        <w:rPr>
          <w:b/>
          <w:bCs/>
          <w:sz w:val="24"/>
          <w:szCs w:val="24"/>
        </w:rPr>
        <w:t>Общие положения</w:t>
      </w:r>
      <w:r>
        <w:rPr>
          <w:rFonts w:hint="default"/>
          <w:b/>
          <w:bCs/>
          <w:sz w:val="24"/>
          <w:szCs w:val="24"/>
          <w:lang w:val="ru-RU"/>
        </w:rPr>
        <w:t xml:space="preserve"> (2 ЧАСА)</w:t>
      </w:r>
      <w:r>
        <w:rPr>
          <w:sz w:val="24"/>
          <w:szCs w:val="24"/>
        </w:rPr>
        <w:t xml:space="preserve">, основные понятия и термины, используемые в </w:t>
      </w:r>
      <w:r>
        <w:rPr>
          <w:sz w:val="24"/>
          <w:szCs w:val="24"/>
        </w:rPr>
        <w:fldChar w:fldCharType="begin"/>
      </w:r>
      <w:r>
        <w:rPr>
          <w:sz w:val="24"/>
          <w:szCs w:val="24"/>
        </w:rPr>
        <w:instrText xml:space="preserve"> HYPERLINK "https://login.consultant.ru/link/?req=doc&amp;base=LAW&amp;n=506719&amp;date=19.12.2025&amp;dst=100015&amp;field=134&amp;demo=1" \o "Постановление Правительства РФ от 23.10.1993 N 1090 (ред. от 16.07.2025) "О Правилах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 (с изм. и доп., вступ. в силу с 01.09.2025){КонсультантПлюс}" </w:instrText>
      </w:r>
      <w:r>
        <w:rPr>
          <w:sz w:val="24"/>
          <w:szCs w:val="24"/>
        </w:rPr>
        <w:fldChar w:fldCharType="separate"/>
      </w:r>
      <w:r>
        <w:rPr>
          <w:color w:val="0000FF"/>
          <w:sz w:val="24"/>
          <w:szCs w:val="24"/>
        </w:rPr>
        <w:t>Правилах</w:t>
      </w:r>
      <w:r>
        <w:rPr>
          <w:color w:val="0000FF"/>
          <w:sz w:val="24"/>
          <w:szCs w:val="24"/>
        </w:rPr>
        <w:fldChar w:fldCharType="end"/>
      </w:r>
      <w:r>
        <w:rPr>
          <w:sz w:val="24"/>
          <w:szCs w:val="24"/>
        </w:rPr>
        <w:t xml:space="preserve"> дорожного движения: значение </w:t>
      </w:r>
      <w:r>
        <w:rPr>
          <w:sz w:val="24"/>
          <w:szCs w:val="24"/>
        </w:rPr>
        <w:fldChar w:fldCharType="begin"/>
      </w:r>
      <w:r>
        <w:rPr>
          <w:sz w:val="24"/>
          <w:szCs w:val="24"/>
        </w:rPr>
        <w:instrText xml:space="preserve"> HYPERLINK "https://login.consultant.ru/link/?req=doc&amp;base=LAW&amp;n=506719&amp;date=19.12.2025&amp;dst=100015&amp;field=134&amp;demo=1" \o "Постановление Правительства РФ от 23.10.1993 N 1090 (ред. от 16.07.2025) "О Правилах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 (с изм. и доп., вступ. в силу с 01.09.2025){КонсультантПлюс}" </w:instrText>
      </w:r>
      <w:r>
        <w:rPr>
          <w:sz w:val="24"/>
          <w:szCs w:val="24"/>
        </w:rPr>
        <w:fldChar w:fldCharType="separate"/>
      </w:r>
      <w:r>
        <w:rPr>
          <w:color w:val="0000FF"/>
          <w:sz w:val="24"/>
          <w:szCs w:val="24"/>
        </w:rPr>
        <w:t>Правил</w:t>
      </w:r>
      <w:r>
        <w:rPr>
          <w:color w:val="0000FF"/>
          <w:sz w:val="24"/>
          <w:szCs w:val="24"/>
        </w:rPr>
        <w:fldChar w:fldCharType="end"/>
      </w:r>
      <w:r>
        <w:rPr>
          <w:sz w:val="24"/>
          <w:szCs w:val="24"/>
        </w:rPr>
        <w:t xml:space="preserve"> дорожного движения в обеспечении единого порядка и безопасности дорожного движения; структура </w:t>
      </w:r>
      <w:r>
        <w:rPr>
          <w:sz w:val="24"/>
          <w:szCs w:val="24"/>
        </w:rPr>
        <w:fldChar w:fldCharType="begin"/>
      </w:r>
      <w:r>
        <w:rPr>
          <w:sz w:val="24"/>
          <w:szCs w:val="24"/>
        </w:rPr>
        <w:instrText xml:space="preserve"> HYPERLINK "https://login.consultant.ru/link/?req=doc&amp;base=LAW&amp;n=506719&amp;date=19.12.2025&amp;dst=100015&amp;field=134&amp;demo=1" \o "Постановление Правительства РФ от 23.10.1993 N 1090 (ред. от 16.07.2025) "О Правилах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 (с изм. и доп., вступ. в силу с 01.09.2025){КонсультантПлюс}" </w:instrText>
      </w:r>
      <w:r>
        <w:rPr>
          <w:sz w:val="24"/>
          <w:szCs w:val="24"/>
        </w:rPr>
        <w:fldChar w:fldCharType="separate"/>
      </w:r>
      <w:r>
        <w:rPr>
          <w:color w:val="0000FF"/>
          <w:sz w:val="24"/>
          <w:szCs w:val="24"/>
        </w:rPr>
        <w:t>Правил</w:t>
      </w:r>
      <w:r>
        <w:rPr>
          <w:color w:val="0000FF"/>
          <w:sz w:val="24"/>
          <w:szCs w:val="24"/>
        </w:rPr>
        <w:fldChar w:fldCharType="end"/>
      </w:r>
      <w:r>
        <w:rPr>
          <w:sz w:val="24"/>
          <w:szCs w:val="24"/>
        </w:rPr>
        <w:t xml:space="preserve"> дорожного движения; дорожное движение; дорога и ее элементы; пешеходные переходы, их виды и обозначения с помощью дорожных знаков и дорожной разметки; прилегающие территории: порядок въезда, выезда и движения по прилегающим к дороге территориям; автомагистрали; перекрестки, виды перекрестков в зависимости от способа организации движения; определение приоритета в движении; железнодорожные переезды и их разновидности; участники дорожного движения; лица, наделенные полномочиями по регулированию дорожного движения; виды транспортных средств, средства индивидуальной мобильности; организованная транспортная колонна; ограниченная видимость, участки дорог с ограниченной видимостью; опасность для движения; дорожно-транспортное происшествие; перестроение, опережение, обгон, остановка и стоянка транспортных средств; темное время суток, недостаточная видимость; меры безопасности, предпринимаемые водителями транспортных средств при движении в темное время суток и в условиях недостаточной видимости; населенный пункт: обозначение населенных пунктов с помощью дорожных знаков; различия в порядке движения по населенным пунктам в зависимости от их обозначения.</w:t>
      </w:r>
    </w:p>
    <w:p w14:paraId="1C126A3D">
      <w:pPr>
        <w:pStyle w:val="8"/>
        <w:spacing w:before="240"/>
        <w:ind w:firstLine="540"/>
        <w:jc w:val="both"/>
        <w:rPr>
          <w:sz w:val="24"/>
          <w:szCs w:val="24"/>
        </w:rPr>
      </w:pPr>
      <w:r>
        <w:rPr>
          <w:b/>
          <w:bCs/>
          <w:sz w:val="24"/>
          <w:szCs w:val="24"/>
        </w:rPr>
        <w:t>Обязанности участников дорожного движения</w:t>
      </w:r>
      <w:r>
        <w:rPr>
          <w:rFonts w:hint="default"/>
          <w:b/>
          <w:bCs/>
          <w:sz w:val="24"/>
          <w:szCs w:val="24"/>
          <w:lang w:val="ru-RU"/>
        </w:rPr>
        <w:t xml:space="preserve"> ( 4 ЧАСА)</w:t>
      </w:r>
      <w:r>
        <w:rPr>
          <w:sz w:val="24"/>
          <w:szCs w:val="24"/>
        </w:rPr>
        <w:t xml:space="preserve"> нормы времени управления транспортным средством и отдыха: общие обязанности водителей; документы, которые водитель механического транспортного средства обязан иметь при себе и передавать для проверки сотрудникам полиции; особенности предъявления электронных документов; обязанность использования ремней безопасности на транспортном средстве, оборудованном ремнями безопасности; обязанность использования мотошлема при управлении мотоциклом; обязанности водителя по обеспечению исправного технического состояния транспортного средства; порядок прохождения освидетельствования на состояние алкогольного опьянения и медицинского освидетельствования на состояние опьянения; порядок предоставления транспортных средств должностным лицам; порядок использования жилетов со световозвращающими полосами; лица, которым предоставлено право остановки транспортных средств; обязанности водителей, причастных к дорожно-транспортному происшествию; порядок оформления документов о дорожно-транспортном происшествии без участия уполномоченных на то сотрудников полиции; запретительные требования, предъявляемые к водителям: опасное вождение, запрещение действий, создающих угрозу гибели, ранения людей, повреждения транспортных средств, сооружений, грузов; права и обязанности водителей транспортных средств, движущихся с включенным проблесковым маячком синего цвета (маячками синего и красного цветов) и специальным звуковым сигналом; обязанности других водителей по обеспечению беспрепятственного проезда указанных транспортных средств и сопровождаемых ими транспортных средств; обязанности пешеходов и пассажиров по обеспечению безопасности дорожного движения; нормы времени управления транспортным средством и отдыха: нормы времени управления транспортным средством, нормы времени отдыха водителя; предельное время управления транспортным средством; лица, в отношении которых применяются нормы времени управления транспортным средством и отдыха. Практическая работа по оформлению документов о дорожно-транспортном происшествии без участия уполномоченных на то сотрудников полиции.</w:t>
      </w:r>
    </w:p>
    <w:p w14:paraId="36FE3D0E">
      <w:pPr>
        <w:pStyle w:val="8"/>
        <w:spacing w:before="240"/>
        <w:ind w:firstLine="540"/>
        <w:jc w:val="both"/>
        <w:rPr>
          <w:sz w:val="24"/>
          <w:szCs w:val="24"/>
        </w:rPr>
      </w:pPr>
      <w:r>
        <w:rPr>
          <w:b/>
          <w:bCs/>
          <w:sz w:val="24"/>
          <w:szCs w:val="24"/>
        </w:rPr>
        <w:t>Дорожные знаки</w:t>
      </w:r>
      <w:r>
        <w:rPr>
          <w:rFonts w:hint="default"/>
          <w:b/>
          <w:bCs/>
          <w:sz w:val="24"/>
          <w:szCs w:val="24"/>
          <w:lang w:val="ru-RU"/>
        </w:rPr>
        <w:t xml:space="preserve"> (6 ЧАСОВ)</w:t>
      </w:r>
      <w:r>
        <w:rPr>
          <w:sz w:val="24"/>
          <w:szCs w:val="24"/>
        </w:rPr>
        <w:t xml:space="preserve"> значение дорожных знаков в общей системе организации дорожного движения; классификация дорожных знаков; основной, предварительный, дублирующий, повторный знак; временные дорожные знаки; требования к расстановке знаков; назначение предупреждающих знаков; порядок установки предупреждающих знаков различной конфигурации; название и значение предупреждающих знаков; действия водителя при приближении к опасному участку дороги, обозначенному соответствующим предупреждающим знаком; назначение знаков приоритета; название, значение и порядок их установки; действия водителей в соответствии с требованиями знаков приоритета; назначение запрещающих знаков; название, значение и порядок их установки; распространение действия запрещающих знаков на различные виды транспортных средств; действия водителей в соответствии с требованиями запрещающих знаков; зона действия запрещающих знаков; название, значение и порядок установки предписывающих знаков; распространение действия предписывающих знаков на различные виды транспортных средств; действия водителей в соответствии с требованиями предписывающих знаков; назначение знаков особых предписаний; название, значение и порядок их установки; особенности движения по участкам дорог, обозначенным знаками особых предписаний; назначение информационных знаков; название, значение и порядок их установки; действия водителей в соответствии с требованиями информационных знаков; назначение знаков сервиса; название, значение и порядок установки знаков сервиса; назначение знаков дополнительной информации (табличек); название и взаимодействие их с другими знаками; действия водителей с учетом требований знаков дополнительной информации. Решение ситуационных задач.</w:t>
      </w:r>
    </w:p>
    <w:p w14:paraId="29A56E6D">
      <w:pPr>
        <w:pStyle w:val="8"/>
        <w:spacing w:before="240"/>
        <w:ind w:firstLine="540"/>
        <w:jc w:val="both"/>
        <w:rPr>
          <w:sz w:val="24"/>
          <w:szCs w:val="24"/>
        </w:rPr>
      </w:pPr>
      <w:r>
        <w:rPr>
          <w:b/>
          <w:bCs/>
          <w:sz w:val="24"/>
          <w:szCs w:val="24"/>
        </w:rPr>
        <w:t>Дорожная разметка</w:t>
      </w:r>
      <w:r>
        <w:rPr>
          <w:rFonts w:hint="default"/>
          <w:b/>
          <w:bCs/>
          <w:sz w:val="24"/>
          <w:szCs w:val="24"/>
          <w:lang w:val="ru-RU"/>
        </w:rPr>
        <w:t>( 2 ЧАСА)</w:t>
      </w:r>
      <w:r>
        <w:rPr>
          <w:sz w:val="24"/>
          <w:szCs w:val="24"/>
        </w:rPr>
        <w:t xml:space="preserve"> значение разметки в общей системе организации дорожного движения, классификация разметки; назначение и виды горизонтальной разметки; постоянная и временная разметка; цвет и условия применения каждого вида горизонтальной разметки; действия водителей в соответствии с требованиями горизонтальной разметки; взаимодействие горизонтальной разметки с дорожными знаками; назначение вертикальной разметки; цвет и условия применения вертикальной разметки. Решение ситуационных задач.</w:t>
      </w:r>
    </w:p>
    <w:p w14:paraId="6E47FA5B">
      <w:pPr>
        <w:pStyle w:val="8"/>
        <w:spacing w:before="240"/>
        <w:ind w:firstLine="540"/>
        <w:jc w:val="both"/>
        <w:rPr>
          <w:sz w:val="24"/>
          <w:szCs w:val="24"/>
        </w:rPr>
      </w:pPr>
      <w:r>
        <w:rPr>
          <w:b/>
          <w:bCs/>
          <w:sz w:val="24"/>
          <w:szCs w:val="24"/>
        </w:rPr>
        <w:t>Порядок движения и расположение транспортных средств на проезжей части, скорость движения</w:t>
      </w:r>
      <w:r>
        <w:rPr>
          <w:rFonts w:hint="default"/>
          <w:b/>
          <w:bCs/>
          <w:sz w:val="24"/>
          <w:szCs w:val="24"/>
          <w:lang w:val="ru-RU"/>
        </w:rPr>
        <w:t>( 6 ЧАСОВ)</w:t>
      </w:r>
      <w:r>
        <w:rPr>
          <w:sz w:val="24"/>
          <w:szCs w:val="24"/>
        </w:rPr>
        <w:t xml:space="preserve"> предупредительные сигналы; виды и назначение сигналов; правила подачи сигналов световыми указателями поворотов и рукой; начало движения, перестроение; повороты направо, налево и разворот; поворот налево и разворот на проезжей части с трамвайными путями; движение задним ходом; случаи, когда водители должны уступать дорогу транспортным средствам, приближающимся справа; движение по дорогам с полосой разгона и торможения; средства организации дорожного движения, дающие водителю информацию о количестве полос движения; определение количества полос движения при отсутствии данных средств; порядок движения транспортных средств по дорогам с различной шириной проезжей части; порядок движения тихоходных транспортных средств; движение безрельсовых транспортных средств по трамвайным путям попутного направления, расположенным слева на одном уровне с проезжей частью; движение транспортных средств по обочинам, тротуарам и пешеходным дорожкам; выбор дистанции, интервалов и скорости в различных условиях движения; допустимые значения скорости движения для различных видов транспортных средств и в различных условиях движения; запрещения водителям, связанные со скоростью движения; обгон, опережение; объезд препятствия и встречный разъезд; действия водителей перед началом обгона и при обгоне; места, где обгон запрещен; опережение транспортных средств при проезде пешеходных переходов; объезд препятствия; встречный разъезд на узких участках дорог; встречный разъезд на подъемах и спусках; приоритет маршрутных транспортных средств; пересечение трамвайных путей вне перекрестка; порядок движения по дороге с выделенной полосой для маршрутных транспортных средств и транспортных средств, используемых в качестве легкового такси; правила поведения водителей в случаях, когда троллейбус или автобус начинает движение от обозначенного места остановки; учебная езда; требования к обучающему, обучаемому и механическому транспортному средству, на котором проводится обучение; дороги, на которых запрещается учебная езда; дополнительные требования к движению велосипедистов, водителей мопедов и лиц, использующих для передвижения средства индивидуальной мобильности, гужевых повозок, а также прогону животных; ответственность водителей за нарушения порядка движения и расположения транспортных средств на проезжей части. Решение ситуационных задач.</w:t>
      </w:r>
    </w:p>
    <w:p w14:paraId="179A4625">
      <w:pPr>
        <w:pStyle w:val="8"/>
        <w:spacing w:before="240"/>
        <w:ind w:firstLine="540"/>
        <w:jc w:val="both"/>
        <w:rPr>
          <w:sz w:val="24"/>
          <w:szCs w:val="24"/>
        </w:rPr>
      </w:pPr>
      <w:r>
        <w:rPr>
          <w:b/>
          <w:bCs/>
          <w:sz w:val="24"/>
          <w:szCs w:val="24"/>
        </w:rPr>
        <w:t>Остановка и стоянка транспортных средств, применение аварийной сигнализации и знака аварийной остановки</w:t>
      </w:r>
      <w:r>
        <w:rPr>
          <w:rFonts w:hint="default"/>
          <w:b/>
          <w:bCs/>
          <w:sz w:val="24"/>
          <w:szCs w:val="24"/>
          <w:lang w:val="ru-RU"/>
        </w:rPr>
        <w:t xml:space="preserve"> (4 ЧАСА)</w:t>
      </w:r>
      <w:r>
        <w:rPr>
          <w:sz w:val="24"/>
          <w:szCs w:val="24"/>
        </w:rPr>
        <w:t xml:space="preserve"> порядок остановки и стоянки; способы постановки транспортных средств на стоянку; длительная стоянка вне населенных пунктов; остановка и стоянка на автомагистралях; места, где остановка и стоянка запрещены; остановка и стоянка в жилых зонах; вынужденная остановка; действия водителей при вынужденной остановке в местах, где остановка запрещена, а также на автомагистралях и железнодорожных переездах; правила применения аварийной сигнализации и знака аварийной остановки при вынужденной остановке транспортного средства; меры, предпринимаемые водителем после остановки транспортного средства; ответственность водителей транспортных средств за нарушения правил остановки и стоянки. Решение ситуационных задач.</w:t>
      </w:r>
    </w:p>
    <w:p w14:paraId="43E57D66">
      <w:pPr>
        <w:pStyle w:val="8"/>
        <w:spacing w:before="240"/>
        <w:ind w:firstLine="540"/>
        <w:jc w:val="both"/>
        <w:rPr>
          <w:sz w:val="24"/>
          <w:szCs w:val="24"/>
        </w:rPr>
      </w:pPr>
      <w:r>
        <w:rPr>
          <w:b/>
          <w:bCs/>
          <w:sz w:val="24"/>
          <w:szCs w:val="24"/>
        </w:rPr>
        <w:t>Регулирование дорожного движения</w:t>
      </w:r>
      <w:r>
        <w:rPr>
          <w:rFonts w:hint="default"/>
          <w:b/>
          <w:bCs/>
          <w:sz w:val="24"/>
          <w:szCs w:val="24"/>
          <w:lang w:val="ru-RU"/>
        </w:rPr>
        <w:t xml:space="preserve"> ( 4 ЧАСА)</w:t>
      </w:r>
      <w:r>
        <w:rPr>
          <w:b/>
          <w:bCs/>
          <w:sz w:val="24"/>
          <w:szCs w:val="24"/>
        </w:rPr>
        <w:t xml:space="preserve"> </w:t>
      </w:r>
      <w:r>
        <w:rPr>
          <w:sz w:val="24"/>
          <w:szCs w:val="24"/>
        </w:rPr>
        <w:t>средства регулирования дорожного движения; значения сигналов светофора, действия водителей, пешеходов и лиц, использующих средства индивидуальной мобильности в соответствии с этими сигналами; реверсивные светофоры; светофоры для регулирования движения трамваев, а также других маршрутных транспортных средств, движущихся по выделенной для них полосе; светофоры для регулирования движения через железнодорожные переезды; значение сигналов регулировщика для безрельсовых транспортных средств, трамваев, пешеходов и лиц, использующих средства индивидуальной мобильности; порядок остановки при сигналах светофора или регулировщика, запрещающих движение; действия участников дорожного движения в случаях, когда указания регулировщика противоречат сигналам светофора, дорожным знакам и разметке. Решение ситуационных задач.</w:t>
      </w:r>
    </w:p>
    <w:p w14:paraId="32A36ABA">
      <w:pPr>
        <w:pStyle w:val="8"/>
        <w:spacing w:before="240"/>
        <w:ind w:firstLine="540"/>
        <w:jc w:val="both"/>
        <w:rPr>
          <w:sz w:val="24"/>
          <w:szCs w:val="24"/>
        </w:rPr>
      </w:pPr>
      <w:r>
        <w:rPr>
          <w:b/>
          <w:bCs/>
          <w:sz w:val="24"/>
          <w:szCs w:val="24"/>
        </w:rPr>
        <w:t>Проезд перекрестков</w:t>
      </w:r>
      <w:r>
        <w:rPr>
          <w:rFonts w:hint="default"/>
          <w:b/>
          <w:bCs/>
          <w:sz w:val="24"/>
          <w:szCs w:val="24"/>
          <w:lang w:val="ru-RU"/>
        </w:rPr>
        <w:t xml:space="preserve"> (6 ЧАСОВ)</w:t>
      </w:r>
      <w:r>
        <w:rPr>
          <w:b/>
          <w:bCs/>
          <w:sz w:val="24"/>
          <w:szCs w:val="24"/>
        </w:rPr>
        <w:t xml:space="preserve"> </w:t>
      </w:r>
      <w:r>
        <w:rPr>
          <w:sz w:val="24"/>
          <w:szCs w:val="24"/>
        </w:rPr>
        <w:t>общие правила проезда перекрестков; преимущества трамвая на перекрестке; регулируемые перекрестки; правила проезда регулируемых перекрестков; порядок движения по перекрестку, регулируемому светофором с дополнительными секциями; нерегулируемые перекрестки; правила проезда нерегулируемых перекрестков равнозначных и неравнозначных дорог; очередность проезда перекрестка неравнозначных дорог, когда главная дорога меняет направление; правила проезда перекрестков, на которых организовано круговое движение; действия водителя в случае, если он не может определить наличие покрытия на дороге (темное время суток, грязь, снег) и при отсутствии знаков приоритета; ответственность водителей за нарушения правил проезда перекрестков. Решение ситуационных задач.</w:t>
      </w:r>
    </w:p>
    <w:p w14:paraId="6357C181">
      <w:pPr>
        <w:pStyle w:val="8"/>
        <w:spacing w:before="240"/>
        <w:ind w:firstLine="540"/>
        <w:jc w:val="both"/>
        <w:rPr>
          <w:sz w:val="24"/>
          <w:szCs w:val="24"/>
        </w:rPr>
      </w:pPr>
      <w:r>
        <w:rPr>
          <w:b/>
          <w:bCs/>
          <w:sz w:val="24"/>
          <w:szCs w:val="24"/>
        </w:rPr>
        <w:t>Проезд пешеходных переходов</w:t>
      </w:r>
      <w:r>
        <w:rPr>
          <w:rFonts w:hint="default"/>
          <w:b/>
          <w:bCs/>
          <w:sz w:val="24"/>
          <w:szCs w:val="24"/>
          <w:lang w:val="ru-RU"/>
        </w:rPr>
        <w:t xml:space="preserve"> (2 ЧАСА)</w:t>
      </w:r>
      <w:r>
        <w:rPr>
          <w:sz w:val="24"/>
          <w:szCs w:val="24"/>
        </w:rPr>
        <w:t xml:space="preserve"> мест остановок маршрутных транспортных средств: правила проезда нерегулируемых пешеходных переходов; правила проезда регулируемых пешеходных переходов; действия водителей при появлении на проезжей части слепых пешеходов; правила проезда мест остановок маршрутных транспортных средств; действия водителя транспортного средства, имеющего опознавательные знаки "Перевозка детей" при посадке детей в транспортное средство и высадке из него, а также водителей, приближающихся к такому транспортному средству; ответственность водителей за нарушения правил проезда пешеходных переходов, мест остановок маршрутных транспортных средств. Решение ситуационных задач.</w:t>
      </w:r>
    </w:p>
    <w:p w14:paraId="6478A06F">
      <w:pPr>
        <w:pStyle w:val="8"/>
        <w:spacing w:before="240"/>
        <w:ind w:firstLine="540"/>
        <w:jc w:val="both"/>
        <w:rPr>
          <w:sz w:val="24"/>
          <w:szCs w:val="24"/>
        </w:rPr>
      </w:pPr>
      <w:r>
        <w:rPr>
          <w:b/>
          <w:bCs/>
          <w:sz w:val="24"/>
          <w:szCs w:val="24"/>
        </w:rPr>
        <w:t>Движение через железнодорожные пути</w:t>
      </w:r>
      <w:r>
        <w:rPr>
          <w:rFonts w:hint="default"/>
          <w:b/>
          <w:bCs/>
          <w:sz w:val="24"/>
          <w:szCs w:val="24"/>
          <w:lang w:val="ru-RU"/>
        </w:rPr>
        <w:t xml:space="preserve"> ( 2 ЧАСА)</w:t>
      </w:r>
      <w:r>
        <w:rPr>
          <w:sz w:val="24"/>
          <w:szCs w:val="24"/>
        </w:rPr>
        <w:t xml:space="preserve"> по автомагистралям, в жилых зонах: правила проезда железнодорожных переездов; места остановки транспортных средств при запрещении движения через переезд; запрещения, действующие на железнодорожном переезде; случаи, требующие согласования условий движения через переезд с начальником дистанции пути железной дороги; ответственность водителей за нарушения правил проезда железнодорожных переездов; движение по автомагистралям; автомагистрали, порядок движения различных видов транспортных средств по автомагистралям; запрещения, вводимые на автомагистралях; особенности движения по дорогам, обозначенным </w:t>
      </w:r>
      <w:r>
        <w:rPr>
          <w:sz w:val="24"/>
          <w:szCs w:val="24"/>
        </w:rPr>
        <w:fldChar w:fldCharType="begin"/>
      </w:r>
      <w:r>
        <w:rPr>
          <w:sz w:val="24"/>
          <w:szCs w:val="24"/>
        </w:rPr>
        <w:instrText xml:space="preserve"> HYPERLINK "https://login.consultant.ru/link/?req=doc&amp;base=LAW&amp;n=506719&amp;date=19.12.2025&amp;dst=100994&amp;field=134&amp;demo=1" \o "Постановление Правительства РФ от 23.10.1993 N 1090 (ред. от 16.07.2025) "О Правилах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 (с изм. и доп., вступ. в силу с 01.09.2025){КонсультантПлюс}" </w:instrText>
      </w:r>
      <w:r>
        <w:rPr>
          <w:sz w:val="24"/>
          <w:szCs w:val="24"/>
        </w:rPr>
        <w:fldChar w:fldCharType="separate"/>
      </w:r>
      <w:r>
        <w:rPr>
          <w:color w:val="0000FF"/>
          <w:sz w:val="24"/>
          <w:szCs w:val="24"/>
        </w:rPr>
        <w:t>знаком 5.3</w:t>
      </w:r>
      <w:r>
        <w:rPr>
          <w:color w:val="0000FF"/>
          <w:sz w:val="24"/>
          <w:szCs w:val="24"/>
        </w:rPr>
        <w:fldChar w:fldCharType="end"/>
      </w:r>
      <w:r>
        <w:rPr>
          <w:sz w:val="24"/>
          <w:szCs w:val="24"/>
        </w:rPr>
        <w:t>; движение в жилых зонах: порядок движения в жилых зонах и дворовых территориях; запрещения, действующие в жилых зонах; ответственность водителей за нарушения правил проезда железнодорожных переездов, движения по автомагистралям и в жилых зонах. Решение ситуационных задач.</w:t>
      </w:r>
    </w:p>
    <w:p w14:paraId="6C930167">
      <w:pPr>
        <w:pStyle w:val="8"/>
        <w:spacing w:before="240"/>
        <w:ind w:firstLine="540"/>
        <w:jc w:val="both"/>
        <w:rPr>
          <w:sz w:val="24"/>
          <w:szCs w:val="24"/>
        </w:rPr>
      </w:pPr>
      <w:r>
        <w:rPr>
          <w:b/>
          <w:bCs/>
          <w:sz w:val="24"/>
          <w:szCs w:val="24"/>
        </w:rPr>
        <w:t>Порядок использования внешних световых приборов и звуковых сигналов</w:t>
      </w:r>
      <w:r>
        <w:rPr>
          <w:rFonts w:hint="default"/>
          <w:b/>
          <w:bCs/>
          <w:sz w:val="24"/>
          <w:szCs w:val="24"/>
          <w:lang w:val="ru-RU"/>
        </w:rPr>
        <w:t xml:space="preserve"> (1 ЧАС)</w:t>
      </w:r>
      <w:r>
        <w:rPr>
          <w:sz w:val="24"/>
          <w:szCs w:val="24"/>
        </w:rPr>
        <w:t>правила использования внешних световых приборов в различных условиях движения; действия водителя при ослеплении; обозначение транспортного средства при остановке и стоянке в темное время суток на неосвещенных участках дорог, а также в условиях недостаточной видимости; обозначение движущегося транспортного средства в светлое время суток; порядок использования противотуманных фар и задних противотуманных фонарей; использование фары-искателя, фары-прожектора; порядок применения звуковых сигналов в различных условиях движения.</w:t>
      </w:r>
    </w:p>
    <w:p w14:paraId="11F3919C">
      <w:pPr>
        <w:pStyle w:val="8"/>
        <w:spacing w:before="240"/>
        <w:ind w:firstLine="540"/>
        <w:jc w:val="both"/>
        <w:rPr>
          <w:sz w:val="24"/>
          <w:szCs w:val="24"/>
        </w:rPr>
      </w:pPr>
      <w:r>
        <w:rPr>
          <w:b/>
          <w:bCs/>
          <w:sz w:val="24"/>
          <w:szCs w:val="24"/>
        </w:rPr>
        <w:t>Буксировка транспортных средств, перевозка людей и грузов</w:t>
      </w:r>
      <w:r>
        <w:rPr>
          <w:rFonts w:hint="default"/>
          <w:b/>
          <w:bCs/>
          <w:sz w:val="24"/>
          <w:szCs w:val="24"/>
          <w:lang w:val="ru-RU"/>
        </w:rPr>
        <w:t xml:space="preserve"> (1 ЧАС)</w:t>
      </w:r>
      <w:r>
        <w:rPr>
          <w:b/>
          <w:bCs/>
          <w:sz w:val="24"/>
          <w:szCs w:val="24"/>
        </w:rPr>
        <w:t xml:space="preserve"> </w:t>
      </w:r>
      <w:r>
        <w:rPr>
          <w:sz w:val="24"/>
          <w:szCs w:val="24"/>
        </w:rPr>
        <w:t>условия и порядок буксировки механических транспортных средств на гибкой сцепке, жесткой сцепке и методом частичной погрузки; перевозка людей в буксируемых и буксирующих транспортных средствах; случаи, когда буксировка запрещена; требования к перевозке людей; обязанности водителя перед началом движения; дополнительные требования при перевозке детей; случаи, когда запрещается перевозка людей; правила размещения и закрепления груза на транспортном средстве; перевозка грузов, выступающих за габариты транспортного средства; обозначение перевозимого груза; случаи, требующие согласования условий движения транспортных средств с Государственной инспекцией безопасности дорожного движения Министерства внутренних дел Российской Федерации.</w:t>
      </w:r>
    </w:p>
    <w:p w14:paraId="6930F26A">
      <w:pPr>
        <w:pStyle w:val="8"/>
        <w:spacing w:before="240"/>
        <w:ind w:firstLine="540"/>
        <w:jc w:val="both"/>
        <w:rPr>
          <w:sz w:val="24"/>
          <w:szCs w:val="24"/>
        </w:rPr>
      </w:pPr>
      <w:r>
        <w:rPr>
          <w:b/>
          <w:bCs/>
          <w:sz w:val="24"/>
          <w:szCs w:val="24"/>
        </w:rPr>
        <w:t>Требования к оборудованию и техническому состоянию транспортных средств: общие требования</w:t>
      </w:r>
      <w:r>
        <w:rPr>
          <w:rFonts w:hint="default"/>
          <w:b/>
          <w:bCs/>
          <w:sz w:val="24"/>
          <w:szCs w:val="24"/>
          <w:lang w:val="ru-RU"/>
        </w:rPr>
        <w:t xml:space="preserve"> (2 ЧАСА)</w:t>
      </w:r>
      <w:r>
        <w:rPr>
          <w:sz w:val="24"/>
          <w:szCs w:val="24"/>
        </w:rPr>
        <w:t xml:space="preserve"> порядок прохождения технического осмотра; неисправности и условия, при наличии которых запрещается эксплуатация транспортных средств; типы регистрационных знаков, применяемые для различных групп транспортных средств; требования к установке государственных регистрационных знаков на транспортных средствах; опознавательные знаки транспортных средств. Решение ситуационных задач.</w:t>
      </w:r>
    </w:p>
    <w:p w14:paraId="609BF06A">
      <w:pPr>
        <w:pStyle w:val="8"/>
        <w:jc w:val="both"/>
        <w:rPr>
          <w:sz w:val="24"/>
          <w:szCs w:val="24"/>
        </w:rPr>
      </w:pPr>
    </w:p>
    <w:p w14:paraId="61890BA0">
      <w:pPr>
        <w:pStyle w:val="9"/>
        <w:ind w:firstLine="540"/>
        <w:jc w:val="both"/>
        <w:outlineLvl w:val="3"/>
        <w:rPr>
          <w:rFonts w:hint="default" w:ascii="Times New Roman" w:hAnsi="Times New Roman" w:cs="Times New Roman"/>
          <w:sz w:val="24"/>
          <w:szCs w:val="24"/>
        </w:rPr>
      </w:pPr>
      <w:r>
        <w:rPr>
          <w:rFonts w:hint="default" w:ascii="Times New Roman" w:hAnsi="Times New Roman" w:cs="Times New Roman"/>
          <w:sz w:val="24"/>
          <w:szCs w:val="24"/>
        </w:rPr>
        <w:t>3.1.2. Учебный предмет "Психофизиологические основы деятельности водителя".</w:t>
      </w:r>
    </w:p>
    <w:p w14:paraId="0EF4F489">
      <w:pPr>
        <w:pStyle w:val="8"/>
        <w:jc w:val="both"/>
        <w:rPr>
          <w:sz w:val="24"/>
          <w:szCs w:val="24"/>
        </w:rPr>
      </w:pPr>
    </w:p>
    <w:p w14:paraId="0B1ABB1B">
      <w:pPr>
        <w:pStyle w:val="8"/>
        <w:jc w:val="center"/>
        <w:rPr>
          <w:sz w:val="24"/>
          <w:szCs w:val="24"/>
        </w:rPr>
      </w:pPr>
      <w:r>
        <w:rPr>
          <w:sz w:val="24"/>
          <w:szCs w:val="24"/>
        </w:rPr>
        <w:t>Распределение учебных часов по разделам и темам</w:t>
      </w:r>
    </w:p>
    <w:p w14:paraId="005A5CAB">
      <w:pPr>
        <w:pStyle w:val="8"/>
        <w:jc w:val="both"/>
        <w:rPr>
          <w:sz w:val="24"/>
          <w:szCs w:val="24"/>
        </w:rPr>
      </w:pPr>
    </w:p>
    <w:p w14:paraId="617D5E8D">
      <w:pPr>
        <w:pStyle w:val="8"/>
        <w:jc w:val="right"/>
        <w:rPr>
          <w:sz w:val="24"/>
          <w:szCs w:val="24"/>
        </w:rPr>
      </w:pPr>
      <w:r>
        <w:rPr>
          <w:sz w:val="24"/>
          <w:szCs w:val="24"/>
        </w:rPr>
        <w:t>Таблица 3</w:t>
      </w:r>
    </w:p>
    <w:p w14:paraId="4FE18215">
      <w:pPr>
        <w:pStyle w:val="8"/>
        <w:jc w:val="both"/>
        <w:rPr>
          <w:sz w:val="24"/>
          <w:szCs w:val="24"/>
        </w:rPr>
      </w:pPr>
    </w:p>
    <w:tbl>
      <w:tblPr>
        <w:tblStyle w:val="3"/>
        <w:tblW w:w="0" w:type="auto"/>
        <w:tblInd w:w="0" w:type="dxa"/>
        <w:tblLayout w:type="fixed"/>
        <w:tblCellMar>
          <w:top w:w="102" w:type="dxa"/>
          <w:left w:w="62" w:type="dxa"/>
          <w:bottom w:w="102" w:type="dxa"/>
          <w:right w:w="62" w:type="dxa"/>
        </w:tblCellMar>
      </w:tblPr>
      <w:tblGrid>
        <w:gridCol w:w="5556"/>
        <w:gridCol w:w="854"/>
        <w:gridCol w:w="1322"/>
        <w:gridCol w:w="1322"/>
      </w:tblGrid>
      <w:tr w14:paraId="60750DBB">
        <w:tblPrEx>
          <w:tblCellMar>
            <w:top w:w="102" w:type="dxa"/>
            <w:left w:w="62" w:type="dxa"/>
            <w:bottom w:w="102" w:type="dxa"/>
            <w:right w:w="62" w:type="dxa"/>
          </w:tblCellMar>
        </w:tblPrEx>
        <w:tc>
          <w:tcPr>
            <w:tcW w:w="5556" w:type="dxa"/>
            <w:vMerge w:val="restart"/>
            <w:tcBorders>
              <w:top w:val="single" w:color="auto" w:sz="4" w:space="0"/>
              <w:left w:val="single" w:color="auto" w:sz="4" w:space="0"/>
              <w:bottom w:val="single" w:color="auto" w:sz="4" w:space="0"/>
              <w:right w:val="single" w:color="auto" w:sz="4" w:space="0"/>
            </w:tcBorders>
          </w:tcPr>
          <w:p w14:paraId="35912A91">
            <w:pPr>
              <w:pStyle w:val="8"/>
              <w:jc w:val="center"/>
              <w:rPr>
                <w:sz w:val="24"/>
                <w:szCs w:val="24"/>
              </w:rPr>
            </w:pPr>
            <w:r>
              <w:rPr>
                <w:sz w:val="24"/>
                <w:szCs w:val="24"/>
              </w:rPr>
              <w:t>Наименование разделов и тем</w:t>
            </w:r>
          </w:p>
        </w:tc>
        <w:tc>
          <w:tcPr>
            <w:tcW w:w="3498" w:type="dxa"/>
            <w:gridSpan w:val="3"/>
            <w:tcBorders>
              <w:top w:val="single" w:color="auto" w:sz="4" w:space="0"/>
              <w:left w:val="single" w:color="auto" w:sz="4" w:space="0"/>
              <w:bottom w:val="single" w:color="auto" w:sz="4" w:space="0"/>
              <w:right w:val="single" w:color="auto" w:sz="4" w:space="0"/>
            </w:tcBorders>
          </w:tcPr>
          <w:p w14:paraId="058E4E5B">
            <w:pPr>
              <w:pStyle w:val="8"/>
              <w:jc w:val="center"/>
              <w:rPr>
                <w:sz w:val="24"/>
                <w:szCs w:val="24"/>
              </w:rPr>
            </w:pPr>
            <w:r>
              <w:rPr>
                <w:sz w:val="24"/>
                <w:szCs w:val="24"/>
              </w:rPr>
              <w:t>Количество часов</w:t>
            </w:r>
          </w:p>
        </w:tc>
      </w:tr>
      <w:tr w14:paraId="037FD728">
        <w:tblPrEx>
          <w:tblCellMar>
            <w:top w:w="102" w:type="dxa"/>
            <w:left w:w="62" w:type="dxa"/>
            <w:bottom w:w="102" w:type="dxa"/>
            <w:right w:w="62" w:type="dxa"/>
          </w:tblCellMar>
        </w:tblPrEx>
        <w:tc>
          <w:tcPr>
            <w:tcW w:w="5556" w:type="dxa"/>
            <w:vMerge w:val="continue"/>
            <w:tcBorders>
              <w:top w:val="single" w:color="auto" w:sz="4" w:space="0"/>
              <w:left w:val="single" w:color="auto" w:sz="4" w:space="0"/>
              <w:bottom w:val="single" w:color="auto" w:sz="4" w:space="0"/>
              <w:right w:val="single" w:color="auto" w:sz="4" w:space="0"/>
            </w:tcBorders>
          </w:tcPr>
          <w:p w14:paraId="384AE7D5">
            <w:pPr>
              <w:pStyle w:val="8"/>
              <w:jc w:val="center"/>
              <w:rPr>
                <w:sz w:val="24"/>
                <w:szCs w:val="24"/>
              </w:rPr>
            </w:pPr>
          </w:p>
        </w:tc>
        <w:tc>
          <w:tcPr>
            <w:tcW w:w="854" w:type="dxa"/>
            <w:vMerge w:val="restart"/>
            <w:tcBorders>
              <w:top w:val="single" w:color="auto" w:sz="4" w:space="0"/>
              <w:left w:val="single" w:color="auto" w:sz="4" w:space="0"/>
              <w:bottom w:val="single" w:color="auto" w:sz="4" w:space="0"/>
              <w:right w:val="single" w:color="auto" w:sz="4" w:space="0"/>
            </w:tcBorders>
          </w:tcPr>
          <w:p w14:paraId="5B125687">
            <w:pPr>
              <w:pStyle w:val="8"/>
              <w:jc w:val="center"/>
              <w:rPr>
                <w:sz w:val="24"/>
                <w:szCs w:val="24"/>
              </w:rPr>
            </w:pPr>
            <w:r>
              <w:rPr>
                <w:sz w:val="24"/>
                <w:szCs w:val="24"/>
              </w:rPr>
              <w:t>Всего</w:t>
            </w:r>
          </w:p>
        </w:tc>
        <w:tc>
          <w:tcPr>
            <w:tcW w:w="2644" w:type="dxa"/>
            <w:gridSpan w:val="2"/>
            <w:tcBorders>
              <w:top w:val="single" w:color="auto" w:sz="4" w:space="0"/>
              <w:left w:val="single" w:color="auto" w:sz="4" w:space="0"/>
              <w:bottom w:val="single" w:color="auto" w:sz="4" w:space="0"/>
              <w:right w:val="single" w:color="auto" w:sz="4" w:space="0"/>
            </w:tcBorders>
          </w:tcPr>
          <w:p w14:paraId="222786C1">
            <w:pPr>
              <w:pStyle w:val="8"/>
              <w:jc w:val="center"/>
              <w:rPr>
                <w:sz w:val="24"/>
                <w:szCs w:val="24"/>
              </w:rPr>
            </w:pPr>
            <w:r>
              <w:rPr>
                <w:sz w:val="24"/>
                <w:szCs w:val="24"/>
              </w:rPr>
              <w:t>В том числе</w:t>
            </w:r>
          </w:p>
        </w:tc>
      </w:tr>
      <w:tr w14:paraId="0B93916E">
        <w:tblPrEx>
          <w:tblCellMar>
            <w:top w:w="102" w:type="dxa"/>
            <w:left w:w="62" w:type="dxa"/>
            <w:bottom w:w="102" w:type="dxa"/>
            <w:right w:w="62" w:type="dxa"/>
          </w:tblCellMar>
        </w:tblPrEx>
        <w:tc>
          <w:tcPr>
            <w:tcW w:w="5556" w:type="dxa"/>
            <w:vMerge w:val="continue"/>
            <w:tcBorders>
              <w:top w:val="single" w:color="auto" w:sz="4" w:space="0"/>
              <w:left w:val="single" w:color="auto" w:sz="4" w:space="0"/>
              <w:bottom w:val="single" w:color="auto" w:sz="4" w:space="0"/>
              <w:right w:val="single" w:color="auto" w:sz="4" w:space="0"/>
            </w:tcBorders>
          </w:tcPr>
          <w:p w14:paraId="1091C056">
            <w:pPr>
              <w:pStyle w:val="8"/>
              <w:jc w:val="center"/>
              <w:rPr>
                <w:sz w:val="24"/>
                <w:szCs w:val="24"/>
              </w:rPr>
            </w:pPr>
          </w:p>
        </w:tc>
        <w:tc>
          <w:tcPr>
            <w:tcW w:w="854" w:type="dxa"/>
            <w:vMerge w:val="continue"/>
            <w:tcBorders>
              <w:top w:val="single" w:color="auto" w:sz="4" w:space="0"/>
              <w:left w:val="single" w:color="auto" w:sz="4" w:space="0"/>
              <w:bottom w:val="single" w:color="auto" w:sz="4" w:space="0"/>
              <w:right w:val="single" w:color="auto" w:sz="4" w:space="0"/>
            </w:tcBorders>
          </w:tcPr>
          <w:p w14:paraId="4F160322">
            <w:pPr>
              <w:pStyle w:val="8"/>
              <w:jc w:val="center"/>
              <w:rPr>
                <w:sz w:val="24"/>
                <w:szCs w:val="24"/>
              </w:rPr>
            </w:pPr>
          </w:p>
        </w:tc>
        <w:tc>
          <w:tcPr>
            <w:tcW w:w="1322" w:type="dxa"/>
            <w:tcBorders>
              <w:top w:val="single" w:color="auto" w:sz="4" w:space="0"/>
              <w:left w:val="single" w:color="auto" w:sz="4" w:space="0"/>
              <w:bottom w:val="single" w:color="auto" w:sz="4" w:space="0"/>
              <w:right w:val="single" w:color="auto" w:sz="4" w:space="0"/>
            </w:tcBorders>
          </w:tcPr>
          <w:p w14:paraId="17F97D4D">
            <w:pPr>
              <w:pStyle w:val="8"/>
              <w:jc w:val="center"/>
              <w:rPr>
                <w:sz w:val="24"/>
                <w:szCs w:val="24"/>
              </w:rPr>
            </w:pPr>
            <w:r>
              <w:rPr>
                <w:sz w:val="24"/>
                <w:szCs w:val="24"/>
              </w:rPr>
              <w:t>Теоретические занятия</w:t>
            </w:r>
          </w:p>
        </w:tc>
        <w:tc>
          <w:tcPr>
            <w:tcW w:w="1322" w:type="dxa"/>
            <w:tcBorders>
              <w:top w:val="single" w:color="auto" w:sz="4" w:space="0"/>
              <w:left w:val="single" w:color="auto" w:sz="4" w:space="0"/>
              <w:bottom w:val="single" w:color="auto" w:sz="4" w:space="0"/>
              <w:right w:val="single" w:color="auto" w:sz="4" w:space="0"/>
            </w:tcBorders>
          </w:tcPr>
          <w:p w14:paraId="2E77CCD4">
            <w:pPr>
              <w:pStyle w:val="8"/>
              <w:jc w:val="center"/>
              <w:rPr>
                <w:sz w:val="24"/>
                <w:szCs w:val="24"/>
              </w:rPr>
            </w:pPr>
            <w:r>
              <w:rPr>
                <w:sz w:val="24"/>
                <w:szCs w:val="24"/>
              </w:rPr>
              <w:t>Практические занятия</w:t>
            </w:r>
          </w:p>
        </w:tc>
      </w:tr>
      <w:tr w14:paraId="358769B8">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54DC4548">
            <w:pPr>
              <w:pStyle w:val="8"/>
              <w:rPr>
                <w:sz w:val="24"/>
                <w:szCs w:val="24"/>
              </w:rPr>
            </w:pPr>
            <w:r>
              <w:rPr>
                <w:sz w:val="24"/>
                <w:szCs w:val="24"/>
              </w:rPr>
              <w:t>Познавательные функции, системы восприятия и психомоторные навыки</w:t>
            </w:r>
          </w:p>
        </w:tc>
        <w:tc>
          <w:tcPr>
            <w:tcW w:w="854" w:type="dxa"/>
            <w:tcBorders>
              <w:top w:val="single" w:color="auto" w:sz="4" w:space="0"/>
              <w:left w:val="single" w:color="auto" w:sz="4" w:space="0"/>
              <w:bottom w:val="single" w:color="auto" w:sz="4" w:space="0"/>
              <w:right w:val="single" w:color="auto" w:sz="4" w:space="0"/>
            </w:tcBorders>
          </w:tcPr>
          <w:p w14:paraId="129D0EFE">
            <w:pPr>
              <w:pStyle w:val="8"/>
              <w:jc w:val="center"/>
              <w:rPr>
                <w:sz w:val="24"/>
                <w:szCs w:val="24"/>
              </w:rPr>
            </w:pPr>
            <w:r>
              <w:rPr>
                <w:sz w:val="24"/>
                <w:szCs w:val="24"/>
              </w:rPr>
              <w:t>2</w:t>
            </w:r>
          </w:p>
        </w:tc>
        <w:tc>
          <w:tcPr>
            <w:tcW w:w="1322" w:type="dxa"/>
            <w:tcBorders>
              <w:top w:val="single" w:color="auto" w:sz="4" w:space="0"/>
              <w:left w:val="single" w:color="auto" w:sz="4" w:space="0"/>
              <w:bottom w:val="single" w:color="auto" w:sz="4" w:space="0"/>
              <w:right w:val="single" w:color="auto" w:sz="4" w:space="0"/>
            </w:tcBorders>
          </w:tcPr>
          <w:p w14:paraId="7C582E32">
            <w:pPr>
              <w:pStyle w:val="8"/>
              <w:jc w:val="center"/>
              <w:rPr>
                <w:sz w:val="24"/>
                <w:szCs w:val="24"/>
              </w:rPr>
            </w:pPr>
            <w:r>
              <w:rPr>
                <w:sz w:val="24"/>
                <w:szCs w:val="24"/>
              </w:rPr>
              <w:t>2</w:t>
            </w:r>
          </w:p>
        </w:tc>
        <w:tc>
          <w:tcPr>
            <w:tcW w:w="1322" w:type="dxa"/>
            <w:tcBorders>
              <w:top w:val="single" w:color="auto" w:sz="4" w:space="0"/>
              <w:left w:val="single" w:color="auto" w:sz="4" w:space="0"/>
              <w:bottom w:val="single" w:color="auto" w:sz="4" w:space="0"/>
              <w:right w:val="single" w:color="auto" w:sz="4" w:space="0"/>
            </w:tcBorders>
          </w:tcPr>
          <w:p w14:paraId="7C66B476">
            <w:pPr>
              <w:pStyle w:val="8"/>
              <w:jc w:val="center"/>
              <w:rPr>
                <w:sz w:val="24"/>
                <w:szCs w:val="24"/>
              </w:rPr>
            </w:pPr>
            <w:r>
              <w:rPr>
                <w:sz w:val="24"/>
                <w:szCs w:val="24"/>
              </w:rPr>
              <w:t>-</w:t>
            </w:r>
          </w:p>
        </w:tc>
      </w:tr>
      <w:tr w14:paraId="4E6786F0">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7B1BA486">
            <w:pPr>
              <w:pStyle w:val="8"/>
              <w:rPr>
                <w:sz w:val="24"/>
                <w:szCs w:val="24"/>
              </w:rPr>
            </w:pPr>
            <w:r>
              <w:rPr>
                <w:sz w:val="24"/>
                <w:szCs w:val="24"/>
              </w:rPr>
              <w:t>Этические основы деятельности водителя</w:t>
            </w:r>
          </w:p>
        </w:tc>
        <w:tc>
          <w:tcPr>
            <w:tcW w:w="854" w:type="dxa"/>
            <w:tcBorders>
              <w:top w:val="single" w:color="auto" w:sz="4" w:space="0"/>
              <w:left w:val="single" w:color="auto" w:sz="4" w:space="0"/>
              <w:bottom w:val="single" w:color="auto" w:sz="4" w:space="0"/>
              <w:right w:val="single" w:color="auto" w:sz="4" w:space="0"/>
            </w:tcBorders>
          </w:tcPr>
          <w:p w14:paraId="6830D5B1">
            <w:pPr>
              <w:pStyle w:val="8"/>
              <w:jc w:val="center"/>
              <w:rPr>
                <w:sz w:val="24"/>
                <w:szCs w:val="24"/>
              </w:rPr>
            </w:pPr>
            <w:r>
              <w:rPr>
                <w:sz w:val="24"/>
                <w:szCs w:val="24"/>
              </w:rPr>
              <w:t>2</w:t>
            </w:r>
          </w:p>
        </w:tc>
        <w:tc>
          <w:tcPr>
            <w:tcW w:w="1322" w:type="dxa"/>
            <w:tcBorders>
              <w:top w:val="single" w:color="auto" w:sz="4" w:space="0"/>
              <w:left w:val="single" w:color="auto" w:sz="4" w:space="0"/>
              <w:bottom w:val="single" w:color="auto" w:sz="4" w:space="0"/>
              <w:right w:val="single" w:color="auto" w:sz="4" w:space="0"/>
            </w:tcBorders>
          </w:tcPr>
          <w:p w14:paraId="5B3696DD">
            <w:pPr>
              <w:pStyle w:val="8"/>
              <w:jc w:val="center"/>
              <w:rPr>
                <w:sz w:val="24"/>
                <w:szCs w:val="24"/>
              </w:rPr>
            </w:pPr>
            <w:r>
              <w:rPr>
                <w:sz w:val="24"/>
                <w:szCs w:val="24"/>
              </w:rPr>
              <w:t>2</w:t>
            </w:r>
          </w:p>
        </w:tc>
        <w:tc>
          <w:tcPr>
            <w:tcW w:w="1322" w:type="dxa"/>
            <w:tcBorders>
              <w:top w:val="single" w:color="auto" w:sz="4" w:space="0"/>
              <w:left w:val="single" w:color="auto" w:sz="4" w:space="0"/>
              <w:bottom w:val="single" w:color="auto" w:sz="4" w:space="0"/>
              <w:right w:val="single" w:color="auto" w:sz="4" w:space="0"/>
            </w:tcBorders>
          </w:tcPr>
          <w:p w14:paraId="29BBAE17">
            <w:pPr>
              <w:pStyle w:val="8"/>
              <w:jc w:val="center"/>
              <w:rPr>
                <w:sz w:val="24"/>
                <w:szCs w:val="24"/>
              </w:rPr>
            </w:pPr>
            <w:r>
              <w:rPr>
                <w:sz w:val="24"/>
                <w:szCs w:val="24"/>
              </w:rPr>
              <w:t>-</w:t>
            </w:r>
          </w:p>
        </w:tc>
      </w:tr>
      <w:tr w14:paraId="39EE8F47">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1CE7D94B">
            <w:pPr>
              <w:pStyle w:val="8"/>
              <w:rPr>
                <w:sz w:val="24"/>
                <w:szCs w:val="24"/>
              </w:rPr>
            </w:pPr>
            <w:r>
              <w:rPr>
                <w:sz w:val="24"/>
                <w:szCs w:val="24"/>
              </w:rPr>
              <w:t>Основы эффективного общения</w:t>
            </w:r>
          </w:p>
        </w:tc>
        <w:tc>
          <w:tcPr>
            <w:tcW w:w="854" w:type="dxa"/>
            <w:tcBorders>
              <w:top w:val="single" w:color="auto" w:sz="4" w:space="0"/>
              <w:left w:val="single" w:color="auto" w:sz="4" w:space="0"/>
              <w:bottom w:val="single" w:color="auto" w:sz="4" w:space="0"/>
              <w:right w:val="single" w:color="auto" w:sz="4" w:space="0"/>
            </w:tcBorders>
          </w:tcPr>
          <w:p w14:paraId="0FCCED38">
            <w:pPr>
              <w:pStyle w:val="8"/>
              <w:jc w:val="center"/>
              <w:rPr>
                <w:sz w:val="24"/>
                <w:szCs w:val="24"/>
              </w:rPr>
            </w:pPr>
            <w:r>
              <w:rPr>
                <w:sz w:val="24"/>
                <w:szCs w:val="24"/>
              </w:rPr>
              <w:t>2</w:t>
            </w:r>
          </w:p>
        </w:tc>
        <w:tc>
          <w:tcPr>
            <w:tcW w:w="1322" w:type="dxa"/>
            <w:tcBorders>
              <w:top w:val="single" w:color="auto" w:sz="4" w:space="0"/>
              <w:left w:val="single" w:color="auto" w:sz="4" w:space="0"/>
              <w:bottom w:val="single" w:color="auto" w:sz="4" w:space="0"/>
              <w:right w:val="single" w:color="auto" w:sz="4" w:space="0"/>
            </w:tcBorders>
          </w:tcPr>
          <w:p w14:paraId="1D1B2D82">
            <w:pPr>
              <w:pStyle w:val="8"/>
              <w:jc w:val="center"/>
              <w:rPr>
                <w:sz w:val="24"/>
                <w:szCs w:val="24"/>
              </w:rPr>
            </w:pPr>
            <w:r>
              <w:rPr>
                <w:sz w:val="24"/>
                <w:szCs w:val="24"/>
              </w:rPr>
              <w:t>2</w:t>
            </w:r>
          </w:p>
        </w:tc>
        <w:tc>
          <w:tcPr>
            <w:tcW w:w="1322" w:type="dxa"/>
            <w:tcBorders>
              <w:top w:val="single" w:color="auto" w:sz="4" w:space="0"/>
              <w:left w:val="single" w:color="auto" w:sz="4" w:space="0"/>
              <w:bottom w:val="single" w:color="auto" w:sz="4" w:space="0"/>
              <w:right w:val="single" w:color="auto" w:sz="4" w:space="0"/>
            </w:tcBorders>
          </w:tcPr>
          <w:p w14:paraId="42223059">
            <w:pPr>
              <w:pStyle w:val="8"/>
              <w:jc w:val="center"/>
              <w:rPr>
                <w:sz w:val="24"/>
                <w:szCs w:val="24"/>
              </w:rPr>
            </w:pPr>
            <w:r>
              <w:rPr>
                <w:sz w:val="24"/>
                <w:szCs w:val="24"/>
              </w:rPr>
              <w:t>-</w:t>
            </w:r>
          </w:p>
        </w:tc>
      </w:tr>
      <w:tr w14:paraId="5B6ED41C">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21280F99">
            <w:pPr>
              <w:pStyle w:val="8"/>
              <w:rPr>
                <w:sz w:val="24"/>
                <w:szCs w:val="24"/>
              </w:rPr>
            </w:pPr>
            <w:r>
              <w:rPr>
                <w:sz w:val="24"/>
                <w:szCs w:val="24"/>
              </w:rPr>
              <w:t>Эмоциональные состояния и профилактика конфликтов</w:t>
            </w:r>
          </w:p>
        </w:tc>
        <w:tc>
          <w:tcPr>
            <w:tcW w:w="854" w:type="dxa"/>
            <w:tcBorders>
              <w:top w:val="single" w:color="auto" w:sz="4" w:space="0"/>
              <w:left w:val="single" w:color="auto" w:sz="4" w:space="0"/>
              <w:bottom w:val="single" w:color="auto" w:sz="4" w:space="0"/>
              <w:right w:val="single" w:color="auto" w:sz="4" w:space="0"/>
            </w:tcBorders>
          </w:tcPr>
          <w:p w14:paraId="43048484">
            <w:pPr>
              <w:pStyle w:val="8"/>
              <w:jc w:val="center"/>
              <w:rPr>
                <w:sz w:val="24"/>
                <w:szCs w:val="24"/>
              </w:rPr>
            </w:pPr>
            <w:r>
              <w:rPr>
                <w:sz w:val="24"/>
                <w:szCs w:val="24"/>
              </w:rPr>
              <w:t>2</w:t>
            </w:r>
          </w:p>
        </w:tc>
        <w:tc>
          <w:tcPr>
            <w:tcW w:w="1322" w:type="dxa"/>
            <w:tcBorders>
              <w:top w:val="single" w:color="auto" w:sz="4" w:space="0"/>
              <w:left w:val="single" w:color="auto" w:sz="4" w:space="0"/>
              <w:bottom w:val="single" w:color="auto" w:sz="4" w:space="0"/>
              <w:right w:val="single" w:color="auto" w:sz="4" w:space="0"/>
            </w:tcBorders>
          </w:tcPr>
          <w:p w14:paraId="6100EF65">
            <w:pPr>
              <w:pStyle w:val="8"/>
              <w:jc w:val="center"/>
              <w:rPr>
                <w:sz w:val="24"/>
                <w:szCs w:val="24"/>
              </w:rPr>
            </w:pPr>
            <w:r>
              <w:rPr>
                <w:sz w:val="24"/>
                <w:szCs w:val="24"/>
              </w:rPr>
              <w:t>2</w:t>
            </w:r>
          </w:p>
        </w:tc>
        <w:tc>
          <w:tcPr>
            <w:tcW w:w="1322" w:type="dxa"/>
            <w:tcBorders>
              <w:top w:val="single" w:color="auto" w:sz="4" w:space="0"/>
              <w:left w:val="single" w:color="auto" w:sz="4" w:space="0"/>
              <w:bottom w:val="single" w:color="auto" w:sz="4" w:space="0"/>
              <w:right w:val="single" w:color="auto" w:sz="4" w:space="0"/>
            </w:tcBorders>
          </w:tcPr>
          <w:p w14:paraId="0299CBE0">
            <w:pPr>
              <w:pStyle w:val="8"/>
              <w:jc w:val="center"/>
              <w:rPr>
                <w:sz w:val="24"/>
                <w:szCs w:val="24"/>
              </w:rPr>
            </w:pPr>
            <w:r>
              <w:rPr>
                <w:sz w:val="24"/>
                <w:szCs w:val="24"/>
              </w:rPr>
              <w:t>-</w:t>
            </w:r>
          </w:p>
        </w:tc>
      </w:tr>
      <w:tr w14:paraId="5D69A5F5">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0A300FC1">
            <w:pPr>
              <w:pStyle w:val="8"/>
              <w:rPr>
                <w:sz w:val="24"/>
                <w:szCs w:val="24"/>
              </w:rPr>
            </w:pPr>
            <w:r>
              <w:rPr>
                <w:sz w:val="24"/>
                <w:szCs w:val="24"/>
              </w:rPr>
              <w:t>Саморегуляция и профилактика конфликтов (психологический практикум)</w:t>
            </w:r>
          </w:p>
        </w:tc>
        <w:tc>
          <w:tcPr>
            <w:tcW w:w="854" w:type="dxa"/>
            <w:tcBorders>
              <w:top w:val="single" w:color="auto" w:sz="4" w:space="0"/>
              <w:left w:val="single" w:color="auto" w:sz="4" w:space="0"/>
              <w:bottom w:val="single" w:color="auto" w:sz="4" w:space="0"/>
              <w:right w:val="single" w:color="auto" w:sz="4" w:space="0"/>
            </w:tcBorders>
          </w:tcPr>
          <w:p w14:paraId="18E8615F">
            <w:pPr>
              <w:pStyle w:val="8"/>
              <w:jc w:val="center"/>
              <w:rPr>
                <w:sz w:val="24"/>
                <w:szCs w:val="24"/>
              </w:rPr>
            </w:pPr>
            <w:r>
              <w:rPr>
                <w:sz w:val="24"/>
                <w:szCs w:val="24"/>
              </w:rPr>
              <w:t>4</w:t>
            </w:r>
          </w:p>
        </w:tc>
        <w:tc>
          <w:tcPr>
            <w:tcW w:w="1322" w:type="dxa"/>
            <w:tcBorders>
              <w:top w:val="single" w:color="auto" w:sz="4" w:space="0"/>
              <w:left w:val="single" w:color="auto" w:sz="4" w:space="0"/>
              <w:bottom w:val="single" w:color="auto" w:sz="4" w:space="0"/>
              <w:right w:val="single" w:color="auto" w:sz="4" w:space="0"/>
            </w:tcBorders>
          </w:tcPr>
          <w:p w14:paraId="7E09BF94">
            <w:pPr>
              <w:pStyle w:val="8"/>
              <w:jc w:val="center"/>
              <w:rPr>
                <w:sz w:val="24"/>
                <w:szCs w:val="24"/>
              </w:rPr>
            </w:pPr>
            <w:r>
              <w:rPr>
                <w:sz w:val="24"/>
                <w:szCs w:val="24"/>
              </w:rPr>
              <w:t>-</w:t>
            </w:r>
          </w:p>
        </w:tc>
        <w:tc>
          <w:tcPr>
            <w:tcW w:w="1322" w:type="dxa"/>
            <w:tcBorders>
              <w:top w:val="single" w:color="auto" w:sz="4" w:space="0"/>
              <w:left w:val="single" w:color="auto" w:sz="4" w:space="0"/>
              <w:bottom w:val="single" w:color="auto" w:sz="4" w:space="0"/>
              <w:right w:val="single" w:color="auto" w:sz="4" w:space="0"/>
            </w:tcBorders>
          </w:tcPr>
          <w:p w14:paraId="0781DD3D">
            <w:pPr>
              <w:pStyle w:val="8"/>
              <w:jc w:val="center"/>
              <w:rPr>
                <w:sz w:val="24"/>
                <w:szCs w:val="24"/>
              </w:rPr>
            </w:pPr>
            <w:r>
              <w:rPr>
                <w:sz w:val="24"/>
                <w:szCs w:val="24"/>
              </w:rPr>
              <w:t>4</w:t>
            </w:r>
          </w:p>
        </w:tc>
      </w:tr>
      <w:tr w14:paraId="658051DB">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7016B198">
            <w:pPr>
              <w:pStyle w:val="8"/>
              <w:rPr>
                <w:sz w:val="24"/>
                <w:szCs w:val="24"/>
              </w:rPr>
            </w:pPr>
            <w:r>
              <w:rPr>
                <w:sz w:val="24"/>
                <w:szCs w:val="24"/>
              </w:rPr>
              <w:t>Итого</w:t>
            </w:r>
          </w:p>
        </w:tc>
        <w:tc>
          <w:tcPr>
            <w:tcW w:w="854" w:type="dxa"/>
            <w:tcBorders>
              <w:top w:val="single" w:color="auto" w:sz="4" w:space="0"/>
              <w:left w:val="single" w:color="auto" w:sz="4" w:space="0"/>
              <w:bottom w:val="single" w:color="auto" w:sz="4" w:space="0"/>
              <w:right w:val="single" w:color="auto" w:sz="4" w:space="0"/>
            </w:tcBorders>
          </w:tcPr>
          <w:p w14:paraId="79EA56C3">
            <w:pPr>
              <w:pStyle w:val="8"/>
              <w:jc w:val="center"/>
              <w:rPr>
                <w:sz w:val="24"/>
                <w:szCs w:val="24"/>
              </w:rPr>
            </w:pPr>
            <w:r>
              <w:rPr>
                <w:sz w:val="24"/>
                <w:szCs w:val="24"/>
              </w:rPr>
              <w:t>12</w:t>
            </w:r>
          </w:p>
        </w:tc>
        <w:tc>
          <w:tcPr>
            <w:tcW w:w="1322" w:type="dxa"/>
            <w:tcBorders>
              <w:top w:val="single" w:color="auto" w:sz="4" w:space="0"/>
              <w:left w:val="single" w:color="auto" w:sz="4" w:space="0"/>
              <w:bottom w:val="single" w:color="auto" w:sz="4" w:space="0"/>
              <w:right w:val="single" w:color="auto" w:sz="4" w:space="0"/>
            </w:tcBorders>
          </w:tcPr>
          <w:p w14:paraId="6E6EFBA6">
            <w:pPr>
              <w:pStyle w:val="8"/>
              <w:jc w:val="center"/>
              <w:rPr>
                <w:sz w:val="24"/>
                <w:szCs w:val="24"/>
              </w:rPr>
            </w:pPr>
            <w:r>
              <w:rPr>
                <w:sz w:val="24"/>
                <w:szCs w:val="24"/>
              </w:rPr>
              <w:t>8</w:t>
            </w:r>
          </w:p>
        </w:tc>
        <w:tc>
          <w:tcPr>
            <w:tcW w:w="1322" w:type="dxa"/>
            <w:tcBorders>
              <w:top w:val="single" w:color="auto" w:sz="4" w:space="0"/>
              <w:left w:val="single" w:color="auto" w:sz="4" w:space="0"/>
              <w:bottom w:val="single" w:color="auto" w:sz="4" w:space="0"/>
              <w:right w:val="single" w:color="auto" w:sz="4" w:space="0"/>
            </w:tcBorders>
          </w:tcPr>
          <w:p w14:paraId="0E077770">
            <w:pPr>
              <w:pStyle w:val="8"/>
              <w:jc w:val="center"/>
              <w:rPr>
                <w:sz w:val="24"/>
                <w:szCs w:val="24"/>
              </w:rPr>
            </w:pPr>
            <w:r>
              <w:rPr>
                <w:sz w:val="24"/>
                <w:szCs w:val="24"/>
              </w:rPr>
              <w:t>4</w:t>
            </w:r>
          </w:p>
        </w:tc>
      </w:tr>
    </w:tbl>
    <w:p w14:paraId="7766ED63">
      <w:pPr>
        <w:pStyle w:val="8"/>
        <w:jc w:val="both"/>
        <w:rPr>
          <w:sz w:val="24"/>
          <w:szCs w:val="24"/>
        </w:rPr>
      </w:pPr>
    </w:p>
    <w:p w14:paraId="4C10E7AF">
      <w:pPr>
        <w:pStyle w:val="8"/>
        <w:ind w:firstLine="540"/>
        <w:jc w:val="both"/>
        <w:rPr>
          <w:sz w:val="24"/>
          <w:szCs w:val="24"/>
        </w:rPr>
      </w:pPr>
      <w:r>
        <w:rPr>
          <w:b/>
          <w:bCs/>
          <w:sz w:val="24"/>
          <w:szCs w:val="24"/>
        </w:rPr>
        <w:t>Познавательные функции, системы восприятия и психомоторные навыки</w:t>
      </w:r>
      <w:r>
        <w:rPr>
          <w:rFonts w:hint="default"/>
          <w:b/>
          <w:bCs/>
          <w:sz w:val="24"/>
          <w:szCs w:val="24"/>
          <w:lang w:val="ru-RU"/>
        </w:rPr>
        <w:t xml:space="preserve"> ( 2 ЧАСА) </w:t>
      </w:r>
      <w:r>
        <w:rPr>
          <w:sz w:val="24"/>
          <w:szCs w:val="24"/>
        </w:rPr>
        <w:t>понятие о познавательных функциях (внимание, восприятие, память, мышление); внимание и его свойства (устойчивость, концентрация, распределение, переключение, объем); причины отвлечения внимания во время управления транспортным средством; способность сохранять внимание при наличии отвлекающих факторов; монотония; влияние усталости и сонливости на свойства внимания; способы профилактики усталости; виды информации; выбор необходимой информации в процессе управления транспортным средством; информационная перегрузка; системы восприятия и их значение в деятельности водителя; опасности, связанные с неправильным восприятием дорожной обстановки; зрительная система; поле зрения, острота зрения и зона видимости; периферическое и центральное зрение; факторы, влияющие на уменьшение поля зрения водителя; другие системы восприятия (слуховая система, вестибулярная система, суставно-мышечное чувство, интероцепция) и их значение в деятельности водителя; влияние скорости движения транспортного средства, алкоголя, медикаментов и эмоциональных состояний водителя на восприятие дорожной обстановки; память; виды памяти и их значение для накопления профессионального опыта; мышление; анализ и синтез как основные процессы мышления; оперативное мышление и прогнозирование; навыки распознавания опасных ситуаций; принятие решения в различных дорожных ситуациях; важность принятия правильного решения на дороге; формирование психомоторных навыков управления автомобилем; влияние возрастных и гендерных различий на формирование психомоторных навыков; простая и сложная сенсомоторные реакции, реакция в опасной зоне; факторы, влияющие на быстроту реакции.</w:t>
      </w:r>
    </w:p>
    <w:p w14:paraId="20AE9725">
      <w:pPr>
        <w:pStyle w:val="8"/>
        <w:spacing w:before="240"/>
        <w:ind w:firstLine="540"/>
        <w:jc w:val="both"/>
        <w:rPr>
          <w:sz w:val="24"/>
          <w:szCs w:val="24"/>
        </w:rPr>
      </w:pPr>
      <w:r>
        <w:rPr>
          <w:b/>
          <w:bCs/>
          <w:sz w:val="24"/>
          <w:szCs w:val="24"/>
        </w:rPr>
        <w:t>Этические основы деятельности водителя</w:t>
      </w:r>
      <w:r>
        <w:rPr>
          <w:rFonts w:hint="default"/>
          <w:b/>
          <w:bCs/>
          <w:sz w:val="24"/>
          <w:szCs w:val="24"/>
          <w:lang w:val="ru-RU"/>
        </w:rPr>
        <w:t xml:space="preserve"> ( 2 ЧАСА) </w:t>
      </w:r>
      <w:r>
        <w:rPr>
          <w:sz w:val="24"/>
          <w:szCs w:val="24"/>
        </w:rPr>
        <w:t>цели обучения управлению транспортным средством; мотивация в жизни и на дороге; мотивация достижения успеха и избегания неудач; склонность к рискованному поведению на дороге; формирование привычек; ценности человека, группы и водителя; свойства личности и темперамент; влияние темперамента на стиль вождения; негативное социальное научение; понятие социального давления; влияние рекламы, прессы и киноиндустрии на поведение водителя; ложное чувство безопасности; влияние социальной роли и социального окружения на стиль вождения; способы нейтрализации социального давления в процессе управления транспортным средством; представление об этике и этических нормах; этические нормы водителя; ответственность водителя за безопасность на дороге; взаимоотношения водителя с другими участниками дорожного движения; уязвимые участники дорожного движения, требующие особого внимания (пешеходы, велосипедисты, дети, пожилые люди, инвалиды); причины предоставления преимущества на дороге транспортным средствам, оборудованным специальными световыми и звуковыми сигналами; особенности поведения водителей и пешеходов в жилых зонах и в местах парковки.</w:t>
      </w:r>
    </w:p>
    <w:p w14:paraId="41839EFD">
      <w:pPr>
        <w:pStyle w:val="8"/>
        <w:spacing w:before="240"/>
        <w:ind w:firstLine="540"/>
        <w:jc w:val="both"/>
        <w:rPr>
          <w:sz w:val="24"/>
          <w:szCs w:val="24"/>
        </w:rPr>
      </w:pPr>
      <w:r>
        <w:rPr>
          <w:b/>
          <w:bCs/>
          <w:sz w:val="24"/>
          <w:szCs w:val="24"/>
        </w:rPr>
        <w:t>Основы эффективного общения</w:t>
      </w:r>
      <w:r>
        <w:rPr>
          <w:rFonts w:hint="default"/>
          <w:b/>
          <w:bCs/>
          <w:sz w:val="24"/>
          <w:szCs w:val="24"/>
          <w:lang w:val="ru-RU"/>
        </w:rPr>
        <w:t xml:space="preserve"> ( 2 ЧАСА) </w:t>
      </w:r>
      <w:r>
        <w:rPr>
          <w:sz w:val="24"/>
          <w:szCs w:val="24"/>
        </w:rPr>
        <w:t>понятие общения, его функции, этапы общения; стороны общения, их общая характеристика (общение как обмен информацией, общение как взаимодействие, общение как восприятие и понимание других людей); характеристика вербальных и невербальных средств общения; основные "эффекты" в восприятии других людей; виды общения (деловое, личное); качества человека, важные для общения; стили общения; барьеры в межличностном общении, причины и условия их формирования; общение в условиях конфликта; особенности эффективного общения; правила, повышающие эффективность общения.</w:t>
      </w:r>
    </w:p>
    <w:p w14:paraId="6D32BD9D">
      <w:pPr>
        <w:pStyle w:val="8"/>
        <w:spacing w:before="240"/>
        <w:ind w:firstLine="540"/>
        <w:jc w:val="both"/>
        <w:rPr>
          <w:sz w:val="24"/>
          <w:szCs w:val="24"/>
        </w:rPr>
      </w:pPr>
      <w:r>
        <w:rPr>
          <w:b/>
          <w:bCs/>
          <w:sz w:val="24"/>
          <w:szCs w:val="24"/>
        </w:rPr>
        <w:t>Эмоциональные состояния и профилактика конфликтов</w:t>
      </w:r>
      <w:r>
        <w:rPr>
          <w:rFonts w:hint="default"/>
          <w:b/>
          <w:bCs/>
          <w:sz w:val="24"/>
          <w:szCs w:val="24"/>
          <w:lang w:val="ru-RU"/>
        </w:rPr>
        <w:t xml:space="preserve"> ( 2 ЧАСА) </w:t>
      </w:r>
      <w:r>
        <w:rPr>
          <w:sz w:val="24"/>
          <w:szCs w:val="24"/>
        </w:rPr>
        <w:t>эмоции и поведение водителя; эмоциональные состояния (гнев, тревога, страх, эйфория, стресс, фрустрация); изменение восприятия дорожной ситуации и поведения в различных эмоциональных состояниях; управление поведением на дороге; экстренные меры реагирования; способы саморегуляции эмоциональных состояний; конфликтные ситуации и конфликты на дороге; причины агрессии и враждебности у водителей и других участников дорожного движения; тип мышления, приводящий к агрессивному поведению; изменение поведения водителя после употребления алкоголя и медикаментов; влияние плохого самочувствия на поведение водителя; профилактика конфликтов; правила взаимодействия с агрессивным водителем.</w:t>
      </w:r>
    </w:p>
    <w:p w14:paraId="2EAFFD32">
      <w:pPr>
        <w:pStyle w:val="8"/>
        <w:spacing w:before="240"/>
        <w:ind w:firstLine="540"/>
        <w:jc w:val="both"/>
        <w:rPr>
          <w:sz w:val="24"/>
          <w:szCs w:val="24"/>
        </w:rPr>
      </w:pPr>
      <w:r>
        <w:rPr>
          <w:b/>
          <w:bCs/>
          <w:sz w:val="24"/>
          <w:szCs w:val="24"/>
        </w:rPr>
        <w:t>Саморегуляция и профилактика конфликтов:</w:t>
      </w:r>
      <w:r>
        <w:rPr>
          <w:rFonts w:hint="default"/>
          <w:b/>
          <w:bCs/>
          <w:sz w:val="24"/>
          <w:szCs w:val="24"/>
          <w:lang w:val="ru-RU"/>
        </w:rPr>
        <w:t xml:space="preserve"> ( 4 ЧАСА) </w:t>
      </w:r>
      <w:r>
        <w:rPr>
          <w:sz w:val="24"/>
          <w:szCs w:val="24"/>
        </w:rPr>
        <w:t>приобретение практического опыта оценки собственного психического состояния и поведения, опыта саморегуляции, а также первичных навыков профилактики конфликтов; решение ситуационных задач по оценке психического состояния, поведения, профилактике конфликтов и общению в условиях конфликта. Психологический практикум.</w:t>
      </w:r>
    </w:p>
    <w:p w14:paraId="41AB7B61">
      <w:pPr>
        <w:pStyle w:val="8"/>
        <w:jc w:val="both"/>
        <w:rPr>
          <w:sz w:val="24"/>
          <w:szCs w:val="24"/>
        </w:rPr>
      </w:pPr>
    </w:p>
    <w:p w14:paraId="3E520892">
      <w:pPr>
        <w:pStyle w:val="9"/>
        <w:ind w:firstLine="540"/>
        <w:jc w:val="both"/>
        <w:outlineLvl w:val="3"/>
        <w:rPr>
          <w:rFonts w:hint="default" w:ascii="Times New Roman" w:hAnsi="Times New Roman" w:cs="Times New Roman"/>
          <w:sz w:val="24"/>
          <w:szCs w:val="24"/>
        </w:rPr>
      </w:pPr>
      <w:r>
        <w:rPr>
          <w:rFonts w:hint="default" w:ascii="Times New Roman" w:hAnsi="Times New Roman" w:cs="Times New Roman"/>
          <w:sz w:val="24"/>
          <w:szCs w:val="24"/>
        </w:rPr>
        <w:t>3.1.3. Учебный предмет "Основы управления транспортными средствами".</w:t>
      </w:r>
    </w:p>
    <w:p w14:paraId="30744DA7">
      <w:pPr>
        <w:pStyle w:val="8"/>
        <w:jc w:val="both"/>
        <w:rPr>
          <w:sz w:val="24"/>
          <w:szCs w:val="24"/>
        </w:rPr>
      </w:pPr>
    </w:p>
    <w:p w14:paraId="4C1C52CA">
      <w:pPr>
        <w:pStyle w:val="8"/>
        <w:jc w:val="center"/>
        <w:rPr>
          <w:sz w:val="24"/>
          <w:szCs w:val="24"/>
        </w:rPr>
      </w:pPr>
      <w:r>
        <w:rPr>
          <w:sz w:val="24"/>
          <w:szCs w:val="24"/>
        </w:rPr>
        <w:t>Распределение учебных часов по разделам и темам</w:t>
      </w:r>
    </w:p>
    <w:p w14:paraId="3692E5F3">
      <w:pPr>
        <w:pStyle w:val="8"/>
        <w:jc w:val="both"/>
        <w:rPr>
          <w:sz w:val="24"/>
          <w:szCs w:val="24"/>
        </w:rPr>
      </w:pPr>
    </w:p>
    <w:p w14:paraId="032F5A04">
      <w:pPr>
        <w:pStyle w:val="8"/>
        <w:jc w:val="right"/>
        <w:rPr>
          <w:sz w:val="24"/>
          <w:szCs w:val="24"/>
        </w:rPr>
      </w:pPr>
      <w:r>
        <w:rPr>
          <w:sz w:val="24"/>
          <w:szCs w:val="24"/>
        </w:rPr>
        <w:t>Таблица 4</w:t>
      </w:r>
    </w:p>
    <w:p w14:paraId="186CA4B2">
      <w:pPr>
        <w:pStyle w:val="8"/>
        <w:jc w:val="both"/>
        <w:rPr>
          <w:sz w:val="24"/>
          <w:szCs w:val="24"/>
        </w:rPr>
      </w:pPr>
    </w:p>
    <w:tbl>
      <w:tblPr>
        <w:tblStyle w:val="3"/>
        <w:tblW w:w="0" w:type="auto"/>
        <w:tblInd w:w="0" w:type="dxa"/>
        <w:tblLayout w:type="fixed"/>
        <w:tblCellMar>
          <w:top w:w="102" w:type="dxa"/>
          <w:left w:w="62" w:type="dxa"/>
          <w:bottom w:w="102" w:type="dxa"/>
          <w:right w:w="62" w:type="dxa"/>
        </w:tblCellMar>
      </w:tblPr>
      <w:tblGrid>
        <w:gridCol w:w="5556"/>
        <w:gridCol w:w="854"/>
        <w:gridCol w:w="1322"/>
        <w:gridCol w:w="1322"/>
      </w:tblGrid>
      <w:tr w14:paraId="4A1DEE11">
        <w:tblPrEx>
          <w:tblCellMar>
            <w:top w:w="102" w:type="dxa"/>
            <w:left w:w="62" w:type="dxa"/>
            <w:bottom w:w="102" w:type="dxa"/>
            <w:right w:w="62" w:type="dxa"/>
          </w:tblCellMar>
        </w:tblPrEx>
        <w:tc>
          <w:tcPr>
            <w:tcW w:w="5556" w:type="dxa"/>
            <w:vMerge w:val="restart"/>
            <w:tcBorders>
              <w:top w:val="single" w:color="auto" w:sz="4" w:space="0"/>
              <w:left w:val="single" w:color="auto" w:sz="4" w:space="0"/>
              <w:bottom w:val="single" w:color="auto" w:sz="4" w:space="0"/>
              <w:right w:val="single" w:color="auto" w:sz="4" w:space="0"/>
            </w:tcBorders>
          </w:tcPr>
          <w:p w14:paraId="7166ABCD">
            <w:pPr>
              <w:pStyle w:val="8"/>
              <w:jc w:val="center"/>
              <w:rPr>
                <w:sz w:val="24"/>
                <w:szCs w:val="24"/>
              </w:rPr>
            </w:pPr>
            <w:r>
              <w:rPr>
                <w:sz w:val="24"/>
                <w:szCs w:val="24"/>
              </w:rPr>
              <w:t>Наименование разделов и тем</w:t>
            </w:r>
          </w:p>
        </w:tc>
        <w:tc>
          <w:tcPr>
            <w:tcW w:w="3498" w:type="dxa"/>
            <w:gridSpan w:val="3"/>
            <w:tcBorders>
              <w:top w:val="single" w:color="auto" w:sz="4" w:space="0"/>
              <w:left w:val="single" w:color="auto" w:sz="4" w:space="0"/>
              <w:bottom w:val="single" w:color="auto" w:sz="4" w:space="0"/>
              <w:right w:val="single" w:color="auto" w:sz="4" w:space="0"/>
            </w:tcBorders>
          </w:tcPr>
          <w:p w14:paraId="4FC8FBBB">
            <w:pPr>
              <w:pStyle w:val="8"/>
              <w:jc w:val="center"/>
              <w:rPr>
                <w:sz w:val="24"/>
                <w:szCs w:val="24"/>
              </w:rPr>
            </w:pPr>
            <w:r>
              <w:rPr>
                <w:sz w:val="24"/>
                <w:szCs w:val="24"/>
              </w:rPr>
              <w:t>Количество часов</w:t>
            </w:r>
          </w:p>
        </w:tc>
      </w:tr>
      <w:tr w14:paraId="190188B8">
        <w:tblPrEx>
          <w:tblCellMar>
            <w:top w:w="102" w:type="dxa"/>
            <w:left w:w="62" w:type="dxa"/>
            <w:bottom w:w="102" w:type="dxa"/>
            <w:right w:w="62" w:type="dxa"/>
          </w:tblCellMar>
        </w:tblPrEx>
        <w:tc>
          <w:tcPr>
            <w:tcW w:w="5556" w:type="dxa"/>
            <w:vMerge w:val="continue"/>
            <w:tcBorders>
              <w:top w:val="single" w:color="auto" w:sz="4" w:space="0"/>
              <w:left w:val="single" w:color="auto" w:sz="4" w:space="0"/>
              <w:bottom w:val="single" w:color="auto" w:sz="4" w:space="0"/>
              <w:right w:val="single" w:color="auto" w:sz="4" w:space="0"/>
            </w:tcBorders>
          </w:tcPr>
          <w:p w14:paraId="5334A5D4">
            <w:pPr>
              <w:pStyle w:val="8"/>
              <w:jc w:val="center"/>
              <w:rPr>
                <w:sz w:val="24"/>
                <w:szCs w:val="24"/>
              </w:rPr>
            </w:pPr>
          </w:p>
        </w:tc>
        <w:tc>
          <w:tcPr>
            <w:tcW w:w="854" w:type="dxa"/>
            <w:vMerge w:val="restart"/>
            <w:tcBorders>
              <w:top w:val="single" w:color="auto" w:sz="4" w:space="0"/>
              <w:left w:val="single" w:color="auto" w:sz="4" w:space="0"/>
              <w:bottom w:val="single" w:color="auto" w:sz="4" w:space="0"/>
              <w:right w:val="single" w:color="auto" w:sz="4" w:space="0"/>
            </w:tcBorders>
          </w:tcPr>
          <w:p w14:paraId="54FD44AB">
            <w:pPr>
              <w:pStyle w:val="8"/>
              <w:jc w:val="center"/>
              <w:rPr>
                <w:sz w:val="24"/>
                <w:szCs w:val="24"/>
              </w:rPr>
            </w:pPr>
            <w:r>
              <w:rPr>
                <w:sz w:val="24"/>
                <w:szCs w:val="24"/>
              </w:rPr>
              <w:t>Всего</w:t>
            </w:r>
          </w:p>
        </w:tc>
        <w:tc>
          <w:tcPr>
            <w:tcW w:w="2644" w:type="dxa"/>
            <w:gridSpan w:val="2"/>
            <w:tcBorders>
              <w:top w:val="single" w:color="auto" w:sz="4" w:space="0"/>
              <w:left w:val="single" w:color="auto" w:sz="4" w:space="0"/>
              <w:bottom w:val="single" w:color="auto" w:sz="4" w:space="0"/>
              <w:right w:val="single" w:color="auto" w:sz="4" w:space="0"/>
            </w:tcBorders>
          </w:tcPr>
          <w:p w14:paraId="1A8CF095">
            <w:pPr>
              <w:pStyle w:val="8"/>
              <w:jc w:val="center"/>
              <w:rPr>
                <w:sz w:val="24"/>
                <w:szCs w:val="24"/>
              </w:rPr>
            </w:pPr>
            <w:r>
              <w:rPr>
                <w:sz w:val="24"/>
                <w:szCs w:val="24"/>
              </w:rPr>
              <w:t>В том числе</w:t>
            </w:r>
          </w:p>
        </w:tc>
      </w:tr>
      <w:tr w14:paraId="0E1E0128">
        <w:tblPrEx>
          <w:tblCellMar>
            <w:top w:w="102" w:type="dxa"/>
            <w:left w:w="62" w:type="dxa"/>
            <w:bottom w:w="102" w:type="dxa"/>
            <w:right w:w="62" w:type="dxa"/>
          </w:tblCellMar>
        </w:tblPrEx>
        <w:tc>
          <w:tcPr>
            <w:tcW w:w="5556" w:type="dxa"/>
            <w:vMerge w:val="continue"/>
            <w:tcBorders>
              <w:top w:val="single" w:color="auto" w:sz="4" w:space="0"/>
              <w:left w:val="single" w:color="auto" w:sz="4" w:space="0"/>
              <w:bottom w:val="single" w:color="auto" w:sz="4" w:space="0"/>
              <w:right w:val="single" w:color="auto" w:sz="4" w:space="0"/>
            </w:tcBorders>
          </w:tcPr>
          <w:p w14:paraId="229F01AB">
            <w:pPr>
              <w:pStyle w:val="8"/>
              <w:jc w:val="center"/>
              <w:rPr>
                <w:sz w:val="24"/>
                <w:szCs w:val="24"/>
              </w:rPr>
            </w:pPr>
          </w:p>
        </w:tc>
        <w:tc>
          <w:tcPr>
            <w:tcW w:w="854" w:type="dxa"/>
            <w:vMerge w:val="continue"/>
            <w:tcBorders>
              <w:top w:val="single" w:color="auto" w:sz="4" w:space="0"/>
              <w:left w:val="single" w:color="auto" w:sz="4" w:space="0"/>
              <w:bottom w:val="single" w:color="auto" w:sz="4" w:space="0"/>
              <w:right w:val="single" w:color="auto" w:sz="4" w:space="0"/>
            </w:tcBorders>
          </w:tcPr>
          <w:p w14:paraId="48B59CFF">
            <w:pPr>
              <w:pStyle w:val="8"/>
              <w:jc w:val="center"/>
              <w:rPr>
                <w:sz w:val="24"/>
                <w:szCs w:val="24"/>
              </w:rPr>
            </w:pPr>
          </w:p>
        </w:tc>
        <w:tc>
          <w:tcPr>
            <w:tcW w:w="1322" w:type="dxa"/>
            <w:tcBorders>
              <w:top w:val="single" w:color="auto" w:sz="4" w:space="0"/>
              <w:left w:val="single" w:color="auto" w:sz="4" w:space="0"/>
              <w:bottom w:val="single" w:color="auto" w:sz="4" w:space="0"/>
              <w:right w:val="single" w:color="auto" w:sz="4" w:space="0"/>
            </w:tcBorders>
          </w:tcPr>
          <w:p w14:paraId="34E71BEE">
            <w:pPr>
              <w:pStyle w:val="8"/>
              <w:jc w:val="center"/>
              <w:rPr>
                <w:sz w:val="24"/>
                <w:szCs w:val="24"/>
              </w:rPr>
            </w:pPr>
            <w:r>
              <w:rPr>
                <w:sz w:val="24"/>
                <w:szCs w:val="24"/>
              </w:rPr>
              <w:t>Теоретические занятия</w:t>
            </w:r>
          </w:p>
        </w:tc>
        <w:tc>
          <w:tcPr>
            <w:tcW w:w="1322" w:type="dxa"/>
            <w:tcBorders>
              <w:top w:val="single" w:color="auto" w:sz="4" w:space="0"/>
              <w:left w:val="single" w:color="auto" w:sz="4" w:space="0"/>
              <w:bottom w:val="single" w:color="auto" w:sz="4" w:space="0"/>
              <w:right w:val="single" w:color="auto" w:sz="4" w:space="0"/>
            </w:tcBorders>
          </w:tcPr>
          <w:p w14:paraId="3DD5034E">
            <w:pPr>
              <w:pStyle w:val="8"/>
              <w:jc w:val="center"/>
              <w:rPr>
                <w:sz w:val="24"/>
                <w:szCs w:val="24"/>
              </w:rPr>
            </w:pPr>
            <w:r>
              <w:rPr>
                <w:sz w:val="24"/>
                <w:szCs w:val="24"/>
              </w:rPr>
              <w:t>Практические занятия</w:t>
            </w:r>
          </w:p>
        </w:tc>
      </w:tr>
      <w:tr w14:paraId="638CD2D3">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0977197E">
            <w:pPr>
              <w:pStyle w:val="8"/>
              <w:rPr>
                <w:sz w:val="24"/>
                <w:szCs w:val="24"/>
              </w:rPr>
            </w:pPr>
            <w:r>
              <w:rPr>
                <w:sz w:val="24"/>
                <w:szCs w:val="24"/>
              </w:rPr>
              <w:t>Дорожное движение</w:t>
            </w:r>
          </w:p>
        </w:tc>
        <w:tc>
          <w:tcPr>
            <w:tcW w:w="854" w:type="dxa"/>
            <w:tcBorders>
              <w:top w:val="single" w:color="auto" w:sz="4" w:space="0"/>
              <w:left w:val="single" w:color="auto" w:sz="4" w:space="0"/>
              <w:bottom w:val="single" w:color="auto" w:sz="4" w:space="0"/>
              <w:right w:val="single" w:color="auto" w:sz="4" w:space="0"/>
            </w:tcBorders>
          </w:tcPr>
          <w:p w14:paraId="11B066C7">
            <w:pPr>
              <w:pStyle w:val="8"/>
              <w:jc w:val="center"/>
              <w:rPr>
                <w:sz w:val="24"/>
                <w:szCs w:val="24"/>
              </w:rPr>
            </w:pPr>
            <w:r>
              <w:rPr>
                <w:sz w:val="24"/>
                <w:szCs w:val="24"/>
              </w:rPr>
              <w:t>2</w:t>
            </w:r>
          </w:p>
        </w:tc>
        <w:tc>
          <w:tcPr>
            <w:tcW w:w="1322" w:type="dxa"/>
            <w:tcBorders>
              <w:top w:val="single" w:color="auto" w:sz="4" w:space="0"/>
              <w:left w:val="single" w:color="auto" w:sz="4" w:space="0"/>
              <w:bottom w:val="single" w:color="auto" w:sz="4" w:space="0"/>
              <w:right w:val="single" w:color="auto" w:sz="4" w:space="0"/>
            </w:tcBorders>
          </w:tcPr>
          <w:p w14:paraId="6D0FA2AE">
            <w:pPr>
              <w:pStyle w:val="8"/>
              <w:jc w:val="center"/>
              <w:rPr>
                <w:sz w:val="24"/>
                <w:szCs w:val="24"/>
              </w:rPr>
            </w:pPr>
            <w:r>
              <w:rPr>
                <w:sz w:val="24"/>
                <w:szCs w:val="24"/>
              </w:rPr>
              <w:t>2</w:t>
            </w:r>
          </w:p>
        </w:tc>
        <w:tc>
          <w:tcPr>
            <w:tcW w:w="1322" w:type="dxa"/>
            <w:tcBorders>
              <w:top w:val="single" w:color="auto" w:sz="4" w:space="0"/>
              <w:left w:val="single" w:color="auto" w:sz="4" w:space="0"/>
              <w:bottom w:val="single" w:color="auto" w:sz="4" w:space="0"/>
              <w:right w:val="single" w:color="auto" w:sz="4" w:space="0"/>
            </w:tcBorders>
          </w:tcPr>
          <w:p w14:paraId="149BD8AD">
            <w:pPr>
              <w:pStyle w:val="8"/>
              <w:jc w:val="center"/>
              <w:rPr>
                <w:sz w:val="24"/>
                <w:szCs w:val="24"/>
              </w:rPr>
            </w:pPr>
            <w:r>
              <w:rPr>
                <w:sz w:val="24"/>
                <w:szCs w:val="24"/>
              </w:rPr>
              <w:t>-</w:t>
            </w:r>
          </w:p>
        </w:tc>
      </w:tr>
      <w:tr w14:paraId="0280A366">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68FDFCB1">
            <w:pPr>
              <w:pStyle w:val="8"/>
              <w:rPr>
                <w:sz w:val="24"/>
                <w:szCs w:val="24"/>
              </w:rPr>
            </w:pPr>
            <w:r>
              <w:rPr>
                <w:sz w:val="24"/>
                <w:szCs w:val="24"/>
              </w:rPr>
              <w:t>Профессиональная надежность водителя</w:t>
            </w:r>
          </w:p>
        </w:tc>
        <w:tc>
          <w:tcPr>
            <w:tcW w:w="854" w:type="dxa"/>
            <w:tcBorders>
              <w:top w:val="single" w:color="auto" w:sz="4" w:space="0"/>
              <w:left w:val="single" w:color="auto" w:sz="4" w:space="0"/>
              <w:bottom w:val="single" w:color="auto" w:sz="4" w:space="0"/>
              <w:right w:val="single" w:color="auto" w:sz="4" w:space="0"/>
            </w:tcBorders>
          </w:tcPr>
          <w:p w14:paraId="3FD70EC9">
            <w:pPr>
              <w:pStyle w:val="8"/>
              <w:jc w:val="center"/>
              <w:rPr>
                <w:sz w:val="24"/>
                <w:szCs w:val="24"/>
              </w:rPr>
            </w:pPr>
            <w:r>
              <w:rPr>
                <w:sz w:val="24"/>
                <w:szCs w:val="24"/>
              </w:rPr>
              <w:t>2</w:t>
            </w:r>
          </w:p>
        </w:tc>
        <w:tc>
          <w:tcPr>
            <w:tcW w:w="1322" w:type="dxa"/>
            <w:tcBorders>
              <w:top w:val="single" w:color="auto" w:sz="4" w:space="0"/>
              <w:left w:val="single" w:color="auto" w:sz="4" w:space="0"/>
              <w:bottom w:val="single" w:color="auto" w:sz="4" w:space="0"/>
              <w:right w:val="single" w:color="auto" w:sz="4" w:space="0"/>
            </w:tcBorders>
          </w:tcPr>
          <w:p w14:paraId="51940590">
            <w:pPr>
              <w:pStyle w:val="8"/>
              <w:jc w:val="center"/>
              <w:rPr>
                <w:sz w:val="24"/>
                <w:szCs w:val="24"/>
              </w:rPr>
            </w:pPr>
            <w:r>
              <w:rPr>
                <w:sz w:val="24"/>
                <w:szCs w:val="24"/>
              </w:rPr>
              <w:t>2</w:t>
            </w:r>
          </w:p>
        </w:tc>
        <w:tc>
          <w:tcPr>
            <w:tcW w:w="1322" w:type="dxa"/>
            <w:tcBorders>
              <w:top w:val="single" w:color="auto" w:sz="4" w:space="0"/>
              <w:left w:val="single" w:color="auto" w:sz="4" w:space="0"/>
              <w:bottom w:val="single" w:color="auto" w:sz="4" w:space="0"/>
              <w:right w:val="single" w:color="auto" w:sz="4" w:space="0"/>
            </w:tcBorders>
          </w:tcPr>
          <w:p w14:paraId="78C9D20E">
            <w:pPr>
              <w:pStyle w:val="8"/>
              <w:jc w:val="center"/>
              <w:rPr>
                <w:sz w:val="24"/>
                <w:szCs w:val="24"/>
              </w:rPr>
            </w:pPr>
            <w:r>
              <w:rPr>
                <w:sz w:val="24"/>
                <w:szCs w:val="24"/>
              </w:rPr>
              <w:t>-</w:t>
            </w:r>
          </w:p>
        </w:tc>
      </w:tr>
      <w:tr w14:paraId="23662E58">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5C420193">
            <w:pPr>
              <w:pStyle w:val="8"/>
              <w:rPr>
                <w:sz w:val="24"/>
                <w:szCs w:val="24"/>
              </w:rPr>
            </w:pPr>
            <w:r>
              <w:rPr>
                <w:sz w:val="24"/>
                <w:szCs w:val="24"/>
              </w:rPr>
              <w:t>Влияние свойств транспортного средства на эффективность и безопасность управления</w:t>
            </w:r>
          </w:p>
        </w:tc>
        <w:tc>
          <w:tcPr>
            <w:tcW w:w="854" w:type="dxa"/>
            <w:tcBorders>
              <w:top w:val="single" w:color="auto" w:sz="4" w:space="0"/>
              <w:left w:val="single" w:color="auto" w:sz="4" w:space="0"/>
              <w:bottom w:val="single" w:color="auto" w:sz="4" w:space="0"/>
              <w:right w:val="single" w:color="auto" w:sz="4" w:space="0"/>
            </w:tcBorders>
          </w:tcPr>
          <w:p w14:paraId="7F1938C8">
            <w:pPr>
              <w:pStyle w:val="8"/>
              <w:jc w:val="center"/>
              <w:rPr>
                <w:sz w:val="24"/>
                <w:szCs w:val="24"/>
              </w:rPr>
            </w:pPr>
            <w:r>
              <w:rPr>
                <w:sz w:val="24"/>
                <w:szCs w:val="24"/>
              </w:rPr>
              <w:t>2</w:t>
            </w:r>
          </w:p>
        </w:tc>
        <w:tc>
          <w:tcPr>
            <w:tcW w:w="1322" w:type="dxa"/>
            <w:tcBorders>
              <w:top w:val="single" w:color="auto" w:sz="4" w:space="0"/>
              <w:left w:val="single" w:color="auto" w:sz="4" w:space="0"/>
              <w:bottom w:val="single" w:color="auto" w:sz="4" w:space="0"/>
              <w:right w:val="single" w:color="auto" w:sz="4" w:space="0"/>
            </w:tcBorders>
          </w:tcPr>
          <w:p w14:paraId="0473F59A">
            <w:pPr>
              <w:pStyle w:val="8"/>
              <w:jc w:val="center"/>
              <w:rPr>
                <w:sz w:val="24"/>
                <w:szCs w:val="24"/>
              </w:rPr>
            </w:pPr>
            <w:r>
              <w:rPr>
                <w:sz w:val="24"/>
                <w:szCs w:val="24"/>
              </w:rPr>
              <w:t>2</w:t>
            </w:r>
          </w:p>
        </w:tc>
        <w:tc>
          <w:tcPr>
            <w:tcW w:w="1322" w:type="dxa"/>
            <w:tcBorders>
              <w:top w:val="single" w:color="auto" w:sz="4" w:space="0"/>
              <w:left w:val="single" w:color="auto" w:sz="4" w:space="0"/>
              <w:bottom w:val="single" w:color="auto" w:sz="4" w:space="0"/>
              <w:right w:val="single" w:color="auto" w:sz="4" w:space="0"/>
            </w:tcBorders>
          </w:tcPr>
          <w:p w14:paraId="7C28D41A">
            <w:pPr>
              <w:pStyle w:val="8"/>
              <w:jc w:val="center"/>
              <w:rPr>
                <w:sz w:val="24"/>
                <w:szCs w:val="24"/>
              </w:rPr>
            </w:pPr>
            <w:r>
              <w:rPr>
                <w:sz w:val="24"/>
                <w:szCs w:val="24"/>
              </w:rPr>
              <w:t>-</w:t>
            </w:r>
          </w:p>
        </w:tc>
      </w:tr>
      <w:tr w14:paraId="46819C2B">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2F2E0068">
            <w:pPr>
              <w:pStyle w:val="8"/>
              <w:rPr>
                <w:sz w:val="24"/>
                <w:szCs w:val="24"/>
              </w:rPr>
            </w:pPr>
            <w:r>
              <w:rPr>
                <w:sz w:val="24"/>
                <w:szCs w:val="24"/>
              </w:rPr>
              <w:t>Дорожные условия и безопасность движения</w:t>
            </w:r>
          </w:p>
        </w:tc>
        <w:tc>
          <w:tcPr>
            <w:tcW w:w="854" w:type="dxa"/>
            <w:tcBorders>
              <w:top w:val="single" w:color="auto" w:sz="4" w:space="0"/>
              <w:left w:val="single" w:color="auto" w:sz="4" w:space="0"/>
              <w:bottom w:val="single" w:color="auto" w:sz="4" w:space="0"/>
              <w:right w:val="single" w:color="auto" w:sz="4" w:space="0"/>
            </w:tcBorders>
          </w:tcPr>
          <w:p w14:paraId="47638900">
            <w:pPr>
              <w:pStyle w:val="8"/>
              <w:jc w:val="center"/>
              <w:rPr>
                <w:sz w:val="24"/>
                <w:szCs w:val="24"/>
              </w:rPr>
            </w:pPr>
            <w:r>
              <w:rPr>
                <w:sz w:val="24"/>
                <w:szCs w:val="24"/>
              </w:rPr>
              <w:t>4</w:t>
            </w:r>
          </w:p>
        </w:tc>
        <w:tc>
          <w:tcPr>
            <w:tcW w:w="1322" w:type="dxa"/>
            <w:tcBorders>
              <w:top w:val="single" w:color="auto" w:sz="4" w:space="0"/>
              <w:left w:val="single" w:color="auto" w:sz="4" w:space="0"/>
              <w:bottom w:val="single" w:color="auto" w:sz="4" w:space="0"/>
              <w:right w:val="single" w:color="auto" w:sz="4" w:space="0"/>
            </w:tcBorders>
          </w:tcPr>
          <w:p w14:paraId="197A1CFD">
            <w:pPr>
              <w:pStyle w:val="8"/>
              <w:jc w:val="center"/>
              <w:rPr>
                <w:sz w:val="24"/>
                <w:szCs w:val="24"/>
              </w:rPr>
            </w:pPr>
            <w:r>
              <w:rPr>
                <w:sz w:val="24"/>
                <w:szCs w:val="24"/>
              </w:rPr>
              <w:t>2</w:t>
            </w:r>
          </w:p>
        </w:tc>
        <w:tc>
          <w:tcPr>
            <w:tcW w:w="1322" w:type="dxa"/>
            <w:tcBorders>
              <w:top w:val="single" w:color="auto" w:sz="4" w:space="0"/>
              <w:left w:val="single" w:color="auto" w:sz="4" w:space="0"/>
              <w:bottom w:val="single" w:color="auto" w:sz="4" w:space="0"/>
              <w:right w:val="single" w:color="auto" w:sz="4" w:space="0"/>
            </w:tcBorders>
          </w:tcPr>
          <w:p w14:paraId="041D1278">
            <w:pPr>
              <w:pStyle w:val="8"/>
              <w:jc w:val="center"/>
              <w:rPr>
                <w:sz w:val="24"/>
                <w:szCs w:val="24"/>
              </w:rPr>
            </w:pPr>
            <w:r>
              <w:rPr>
                <w:sz w:val="24"/>
                <w:szCs w:val="24"/>
              </w:rPr>
              <w:t>2</w:t>
            </w:r>
          </w:p>
        </w:tc>
      </w:tr>
      <w:tr w14:paraId="66D141E7">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7ADA43B2">
            <w:pPr>
              <w:pStyle w:val="8"/>
              <w:rPr>
                <w:sz w:val="24"/>
                <w:szCs w:val="24"/>
              </w:rPr>
            </w:pPr>
            <w:r>
              <w:rPr>
                <w:sz w:val="24"/>
                <w:szCs w:val="24"/>
              </w:rPr>
              <w:t>Принципы эффективного и безопасного управления транспортным средством</w:t>
            </w:r>
          </w:p>
        </w:tc>
        <w:tc>
          <w:tcPr>
            <w:tcW w:w="854" w:type="dxa"/>
            <w:tcBorders>
              <w:top w:val="single" w:color="auto" w:sz="4" w:space="0"/>
              <w:left w:val="single" w:color="auto" w:sz="4" w:space="0"/>
              <w:bottom w:val="single" w:color="auto" w:sz="4" w:space="0"/>
              <w:right w:val="single" w:color="auto" w:sz="4" w:space="0"/>
            </w:tcBorders>
          </w:tcPr>
          <w:p w14:paraId="42209CC4">
            <w:pPr>
              <w:pStyle w:val="8"/>
              <w:jc w:val="center"/>
              <w:rPr>
                <w:sz w:val="24"/>
                <w:szCs w:val="24"/>
              </w:rPr>
            </w:pPr>
            <w:r>
              <w:rPr>
                <w:sz w:val="24"/>
                <w:szCs w:val="24"/>
              </w:rPr>
              <w:t>2</w:t>
            </w:r>
          </w:p>
        </w:tc>
        <w:tc>
          <w:tcPr>
            <w:tcW w:w="1322" w:type="dxa"/>
            <w:tcBorders>
              <w:top w:val="single" w:color="auto" w:sz="4" w:space="0"/>
              <w:left w:val="single" w:color="auto" w:sz="4" w:space="0"/>
              <w:bottom w:val="single" w:color="auto" w:sz="4" w:space="0"/>
              <w:right w:val="single" w:color="auto" w:sz="4" w:space="0"/>
            </w:tcBorders>
          </w:tcPr>
          <w:p w14:paraId="6C8DBE05">
            <w:pPr>
              <w:pStyle w:val="8"/>
              <w:jc w:val="center"/>
              <w:rPr>
                <w:sz w:val="24"/>
                <w:szCs w:val="24"/>
              </w:rPr>
            </w:pPr>
            <w:r>
              <w:rPr>
                <w:sz w:val="24"/>
                <w:szCs w:val="24"/>
              </w:rPr>
              <w:t>2</w:t>
            </w:r>
          </w:p>
        </w:tc>
        <w:tc>
          <w:tcPr>
            <w:tcW w:w="1322" w:type="dxa"/>
            <w:tcBorders>
              <w:top w:val="single" w:color="auto" w:sz="4" w:space="0"/>
              <w:left w:val="single" w:color="auto" w:sz="4" w:space="0"/>
              <w:bottom w:val="single" w:color="auto" w:sz="4" w:space="0"/>
              <w:right w:val="single" w:color="auto" w:sz="4" w:space="0"/>
            </w:tcBorders>
          </w:tcPr>
          <w:p w14:paraId="31F6A632">
            <w:pPr>
              <w:pStyle w:val="8"/>
              <w:jc w:val="center"/>
              <w:rPr>
                <w:sz w:val="24"/>
                <w:szCs w:val="24"/>
              </w:rPr>
            </w:pPr>
            <w:r>
              <w:rPr>
                <w:sz w:val="24"/>
                <w:szCs w:val="24"/>
              </w:rPr>
              <w:t>-</w:t>
            </w:r>
          </w:p>
        </w:tc>
      </w:tr>
      <w:tr w14:paraId="0F969387">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1062598C">
            <w:pPr>
              <w:pStyle w:val="8"/>
              <w:rPr>
                <w:sz w:val="24"/>
                <w:szCs w:val="24"/>
              </w:rPr>
            </w:pPr>
            <w:r>
              <w:rPr>
                <w:sz w:val="24"/>
                <w:szCs w:val="24"/>
              </w:rPr>
              <w:t>Обеспечение безопасности наиболее уязвимых участников дорожного движения</w:t>
            </w:r>
          </w:p>
        </w:tc>
        <w:tc>
          <w:tcPr>
            <w:tcW w:w="854" w:type="dxa"/>
            <w:tcBorders>
              <w:top w:val="single" w:color="auto" w:sz="4" w:space="0"/>
              <w:left w:val="single" w:color="auto" w:sz="4" w:space="0"/>
              <w:bottom w:val="single" w:color="auto" w:sz="4" w:space="0"/>
              <w:right w:val="single" w:color="auto" w:sz="4" w:space="0"/>
            </w:tcBorders>
          </w:tcPr>
          <w:p w14:paraId="52960A6A">
            <w:pPr>
              <w:pStyle w:val="8"/>
              <w:jc w:val="center"/>
              <w:rPr>
                <w:sz w:val="24"/>
                <w:szCs w:val="24"/>
              </w:rPr>
            </w:pPr>
            <w:r>
              <w:rPr>
                <w:sz w:val="24"/>
                <w:szCs w:val="24"/>
              </w:rPr>
              <w:t>2</w:t>
            </w:r>
          </w:p>
        </w:tc>
        <w:tc>
          <w:tcPr>
            <w:tcW w:w="1322" w:type="dxa"/>
            <w:tcBorders>
              <w:top w:val="single" w:color="auto" w:sz="4" w:space="0"/>
              <w:left w:val="single" w:color="auto" w:sz="4" w:space="0"/>
              <w:bottom w:val="single" w:color="auto" w:sz="4" w:space="0"/>
              <w:right w:val="single" w:color="auto" w:sz="4" w:space="0"/>
            </w:tcBorders>
          </w:tcPr>
          <w:p w14:paraId="6A261061">
            <w:pPr>
              <w:pStyle w:val="8"/>
              <w:jc w:val="center"/>
              <w:rPr>
                <w:sz w:val="24"/>
                <w:szCs w:val="24"/>
              </w:rPr>
            </w:pPr>
            <w:r>
              <w:rPr>
                <w:sz w:val="24"/>
                <w:szCs w:val="24"/>
              </w:rPr>
              <w:t>2</w:t>
            </w:r>
          </w:p>
        </w:tc>
        <w:tc>
          <w:tcPr>
            <w:tcW w:w="1322" w:type="dxa"/>
            <w:tcBorders>
              <w:top w:val="single" w:color="auto" w:sz="4" w:space="0"/>
              <w:left w:val="single" w:color="auto" w:sz="4" w:space="0"/>
              <w:bottom w:val="single" w:color="auto" w:sz="4" w:space="0"/>
              <w:right w:val="single" w:color="auto" w:sz="4" w:space="0"/>
            </w:tcBorders>
          </w:tcPr>
          <w:p w14:paraId="51BC3A96">
            <w:pPr>
              <w:pStyle w:val="8"/>
              <w:jc w:val="center"/>
              <w:rPr>
                <w:sz w:val="24"/>
                <w:szCs w:val="24"/>
              </w:rPr>
            </w:pPr>
            <w:r>
              <w:rPr>
                <w:sz w:val="24"/>
                <w:szCs w:val="24"/>
              </w:rPr>
              <w:t>-</w:t>
            </w:r>
          </w:p>
        </w:tc>
      </w:tr>
      <w:tr w14:paraId="5DAA9659">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21E1B685">
            <w:pPr>
              <w:pStyle w:val="8"/>
              <w:rPr>
                <w:sz w:val="24"/>
                <w:szCs w:val="24"/>
              </w:rPr>
            </w:pPr>
            <w:r>
              <w:rPr>
                <w:sz w:val="24"/>
                <w:szCs w:val="24"/>
              </w:rPr>
              <w:t>Итого</w:t>
            </w:r>
          </w:p>
        </w:tc>
        <w:tc>
          <w:tcPr>
            <w:tcW w:w="854" w:type="dxa"/>
            <w:tcBorders>
              <w:top w:val="single" w:color="auto" w:sz="4" w:space="0"/>
              <w:left w:val="single" w:color="auto" w:sz="4" w:space="0"/>
              <w:bottom w:val="single" w:color="auto" w:sz="4" w:space="0"/>
              <w:right w:val="single" w:color="auto" w:sz="4" w:space="0"/>
            </w:tcBorders>
          </w:tcPr>
          <w:p w14:paraId="3D465A22">
            <w:pPr>
              <w:pStyle w:val="8"/>
              <w:jc w:val="center"/>
              <w:rPr>
                <w:sz w:val="24"/>
                <w:szCs w:val="24"/>
              </w:rPr>
            </w:pPr>
            <w:r>
              <w:rPr>
                <w:sz w:val="24"/>
                <w:szCs w:val="24"/>
              </w:rPr>
              <w:t>14</w:t>
            </w:r>
          </w:p>
        </w:tc>
        <w:tc>
          <w:tcPr>
            <w:tcW w:w="1322" w:type="dxa"/>
            <w:tcBorders>
              <w:top w:val="single" w:color="auto" w:sz="4" w:space="0"/>
              <w:left w:val="single" w:color="auto" w:sz="4" w:space="0"/>
              <w:bottom w:val="single" w:color="auto" w:sz="4" w:space="0"/>
              <w:right w:val="single" w:color="auto" w:sz="4" w:space="0"/>
            </w:tcBorders>
          </w:tcPr>
          <w:p w14:paraId="70C69909">
            <w:pPr>
              <w:pStyle w:val="8"/>
              <w:jc w:val="center"/>
              <w:rPr>
                <w:sz w:val="24"/>
                <w:szCs w:val="24"/>
              </w:rPr>
            </w:pPr>
            <w:r>
              <w:rPr>
                <w:sz w:val="24"/>
                <w:szCs w:val="24"/>
              </w:rPr>
              <w:t>12</w:t>
            </w:r>
          </w:p>
        </w:tc>
        <w:tc>
          <w:tcPr>
            <w:tcW w:w="1322" w:type="dxa"/>
            <w:tcBorders>
              <w:top w:val="single" w:color="auto" w:sz="4" w:space="0"/>
              <w:left w:val="single" w:color="auto" w:sz="4" w:space="0"/>
              <w:bottom w:val="single" w:color="auto" w:sz="4" w:space="0"/>
              <w:right w:val="single" w:color="auto" w:sz="4" w:space="0"/>
            </w:tcBorders>
          </w:tcPr>
          <w:p w14:paraId="767A42B3">
            <w:pPr>
              <w:pStyle w:val="8"/>
              <w:jc w:val="center"/>
              <w:rPr>
                <w:sz w:val="24"/>
                <w:szCs w:val="24"/>
              </w:rPr>
            </w:pPr>
            <w:r>
              <w:rPr>
                <w:sz w:val="24"/>
                <w:szCs w:val="24"/>
              </w:rPr>
              <w:t>2</w:t>
            </w:r>
          </w:p>
        </w:tc>
      </w:tr>
    </w:tbl>
    <w:p w14:paraId="61B3839C">
      <w:pPr>
        <w:pStyle w:val="8"/>
        <w:jc w:val="both"/>
        <w:rPr>
          <w:sz w:val="24"/>
          <w:szCs w:val="24"/>
        </w:rPr>
      </w:pPr>
    </w:p>
    <w:p w14:paraId="4024664C">
      <w:pPr>
        <w:pStyle w:val="8"/>
        <w:ind w:firstLine="540"/>
        <w:jc w:val="both"/>
        <w:rPr>
          <w:sz w:val="24"/>
          <w:szCs w:val="24"/>
        </w:rPr>
      </w:pPr>
      <w:r>
        <w:rPr>
          <w:b/>
          <w:bCs/>
          <w:sz w:val="24"/>
          <w:szCs w:val="24"/>
        </w:rPr>
        <w:t xml:space="preserve">Дорожное </w:t>
      </w:r>
      <w:r>
        <w:rPr>
          <w:b/>
          <w:bCs/>
          <w:sz w:val="24"/>
          <w:szCs w:val="24"/>
          <w:lang w:val="ru-RU"/>
        </w:rPr>
        <w:t>движение</w:t>
      </w:r>
      <w:r>
        <w:rPr>
          <w:rFonts w:hint="default"/>
          <w:b/>
          <w:bCs/>
          <w:sz w:val="24"/>
          <w:szCs w:val="24"/>
          <w:lang w:val="ru-RU"/>
        </w:rPr>
        <w:t xml:space="preserve"> ( 2 ЧАСА)</w:t>
      </w:r>
      <w:r>
        <w:rPr>
          <w:sz w:val="24"/>
          <w:szCs w:val="24"/>
        </w:rPr>
        <w:t>дорожное движение как система управления водитель-автомобиль-дорога (далее - ВАД); показатели качества функционирования системы ВАД; понятие о дорожно-транспортном происшествии (далее - ДТП); виды дорожно-транспортных происшествий; причины возникновения дорожно-транспортных происшествий; анализ безопасности дорожного движения (далее - БДД) в России; система водитель-автомобиль (далее - ВА); цели и задачи управления транспортным средством; различие целей и задач управления транспортным средством при участии в спортивных соревнованиях и при участии в дорожном движении; элементы системы водитель-автомобиль; показатели качества управления транспортным средством: эффективность и безопасность; безаварийность как условие достижения цели управления транспортным средством; классификация автомобильных дорог; транспортный поток; средняя скорость; интенсивность движения и плотность транспортного потока; пропускная способность дороги; средняя скорость и плотность транспортного потока, соответствующие пропускной способности дороги; причины возникновения заторов.</w:t>
      </w:r>
    </w:p>
    <w:p w14:paraId="1F375CD5">
      <w:pPr>
        <w:pStyle w:val="8"/>
        <w:spacing w:before="240"/>
        <w:ind w:firstLine="540"/>
        <w:jc w:val="distribute"/>
        <w:rPr>
          <w:sz w:val="24"/>
          <w:szCs w:val="24"/>
        </w:rPr>
      </w:pPr>
      <w:r>
        <w:rPr>
          <w:b/>
          <w:bCs/>
          <w:sz w:val="24"/>
          <w:szCs w:val="24"/>
        </w:rPr>
        <w:t>Профессиональная надежность водителя</w:t>
      </w:r>
      <w:r>
        <w:rPr>
          <w:rFonts w:hint="default"/>
          <w:b/>
          <w:bCs/>
          <w:sz w:val="24"/>
          <w:szCs w:val="24"/>
          <w:lang w:val="ru-RU"/>
        </w:rPr>
        <w:t xml:space="preserve"> (2 ЧАСА) </w:t>
      </w:r>
      <w:r>
        <w:rPr>
          <w:sz w:val="24"/>
          <w:szCs w:val="24"/>
        </w:rPr>
        <w:t>понятие о надежности водителя; анализ деятельности водителя; информация, необходимая водителю для управления транспортным средством; обработка информации; сравнение текущей информации с безопасными значениями, сформированными в памяти водителя в процессе обучения и накопления опыта; штатные и нештатные ситуации; снижение надежности водителя при неожиданном возникновении нештатной ситуации; влияние прогноза возникновения нештатной ситуации, стажа и возраста водителя на время его реакции; влияние скорости движения транспортного средства на размеры поля зрения и концентрацию внимания; влияние личностных качеств водителя на надежность управления транспортным средством; влияние конструктивных характеристик автомобиля на работоспособность и психофизиологическое состояние водителей; влияние утомления на надежность водителя; зависимость надежности водителя от продолжительности управления автомобилем; режим труда и отдыха водителя; зависимость надежности водителя от различных видов недомоганий, продолжительности нетрудоспособности в течение года, различных видов заболеваний, курения и степени опьянения; мотивы безопасного и эффективного управления транспортным средством.</w:t>
      </w:r>
    </w:p>
    <w:p w14:paraId="7E8D2757">
      <w:pPr>
        <w:pStyle w:val="8"/>
        <w:spacing w:before="240"/>
        <w:ind w:firstLine="540"/>
        <w:jc w:val="both"/>
        <w:rPr>
          <w:sz w:val="24"/>
          <w:szCs w:val="24"/>
        </w:rPr>
      </w:pPr>
      <w:r>
        <w:rPr>
          <w:b/>
          <w:bCs/>
          <w:sz w:val="24"/>
          <w:szCs w:val="24"/>
        </w:rPr>
        <w:t>Влияние свойств транспортного средства на эффективность и безопасность управления</w:t>
      </w:r>
      <w:r>
        <w:rPr>
          <w:rFonts w:hint="default"/>
          <w:b/>
          <w:bCs/>
          <w:sz w:val="24"/>
          <w:szCs w:val="24"/>
          <w:lang w:val="ru-RU"/>
        </w:rPr>
        <w:t xml:space="preserve"> ( 2 ЧАСА)</w:t>
      </w:r>
      <w:r>
        <w:rPr>
          <w:sz w:val="24"/>
          <w:szCs w:val="24"/>
        </w:rPr>
        <w:t xml:space="preserve"> силы, действующие на транспортное средство в различных условиях движения; уравнение тягового баланса; сила сцепления колес с дорогой; понятие о коэффициенте сцепления; изменение коэффициента сцепления в зависимости от погодных условий, режимов движения транспортного средства, состояния шин и дорожного покрытия; условие движения без буксования колес; свойства эластичного колеса; круг силы сцепления; влияние величины продольной реакции на поперечную реакцию; деформации автошины при разгоне, торможении, действии боковой силы; угол увода; гидроскольжение и аквапланирование шины; силы и моменты, действующие на транспортное средство при торможении и при криволинейном движении; скоростные и тормозные свойства, поворачиваемость транспортного средства; устойчивость продольного и бокового движения транспортного средства; условия потери устойчивости бокового движения транспортного средства при разгоне, торможении и повороте; устойчивость против опрокидывания; резервы устойчивости транспортного средства; управляемость продольным и боковым движением транспортного средства; влияние технического состояния систем управления, подвески и шин на управляемость.</w:t>
      </w:r>
    </w:p>
    <w:p w14:paraId="00CEAB7D">
      <w:pPr>
        <w:pStyle w:val="8"/>
        <w:spacing w:before="240"/>
        <w:ind w:firstLine="540"/>
        <w:jc w:val="both"/>
        <w:rPr>
          <w:sz w:val="24"/>
          <w:szCs w:val="24"/>
        </w:rPr>
      </w:pPr>
      <w:r>
        <w:rPr>
          <w:b/>
          <w:bCs/>
          <w:sz w:val="24"/>
          <w:szCs w:val="24"/>
        </w:rPr>
        <w:t>Дорожные условия и безопасность движения</w:t>
      </w:r>
      <w:r>
        <w:rPr>
          <w:rFonts w:hint="default"/>
          <w:b/>
          <w:bCs/>
          <w:sz w:val="24"/>
          <w:szCs w:val="24"/>
          <w:lang w:val="ru-RU"/>
        </w:rPr>
        <w:t xml:space="preserve"> (4 ЧАСА) </w:t>
      </w:r>
      <w:r>
        <w:rPr>
          <w:sz w:val="24"/>
          <w:szCs w:val="24"/>
        </w:rPr>
        <w:t>динамический габарит транспортного средства; опасное пространство, возникающее вокруг транспортного средства при движении; изменение размеров и формы опасного пространства при изменении скорости и траектории движения транспортного средства; понятие о тормозном и остановочном пути; зависимость расстояния, пройденного транспортным средством за время реакции водителя и время срабатывания тормозного привода, от скорости движения транспортного средства, его технического состояния, а также состояния дорожного покрытия; безопасная дистанция в секундах и метрах; способы контроля безопасной дистанции; безопасный боковой интервал; резервы управления скоростью, ускорением, дистанцией и боковым интервалом; условия безопасного управления: дорожные условия и прогнозирование изменения дорожной ситуации; распознавание опасного вождения в транспортном потоке, принятие мер для обеспечения безопасности; выбор скорости, ускорения, дистанции и бокового интервала с учетом геометрических параметров дороги и условий движения; влияние плотности транспортного потока на вероятность и тип ДТП; зависимость безопасной дистанции от категорий транспортных средств в паре "ведущий - ведомый"; безопасные условия обгона (опережения); повышение риска ДТП при увеличении отклонения скорости транспортного средства от средней скорости транспортного потока; повышение вероятности возникновения ДТП при увеличении неравномерности движения транспортного средства в транспортном потоке. Решение ситуационных задач.</w:t>
      </w:r>
    </w:p>
    <w:p w14:paraId="65BEC84F">
      <w:pPr>
        <w:pStyle w:val="8"/>
        <w:spacing w:before="240"/>
        <w:ind w:firstLine="540"/>
        <w:jc w:val="both"/>
        <w:rPr>
          <w:sz w:val="24"/>
          <w:szCs w:val="24"/>
        </w:rPr>
      </w:pPr>
      <w:r>
        <w:rPr>
          <w:b/>
          <w:bCs/>
          <w:sz w:val="24"/>
          <w:szCs w:val="24"/>
        </w:rPr>
        <w:t>Принципы эффективного и безопасного управления транспортным средством</w:t>
      </w:r>
      <w:r>
        <w:rPr>
          <w:rFonts w:hint="default"/>
          <w:b/>
          <w:bCs/>
          <w:sz w:val="24"/>
          <w:szCs w:val="24"/>
          <w:lang w:val="ru-RU"/>
        </w:rPr>
        <w:t xml:space="preserve"> ( 2 ЧАСА)</w:t>
      </w:r>
      <w:r>
        <w:rPr>
          <w:sz w:val="24"/>
          <w:szCs w:val="24"/>
        </w:rPr>
        <w:t xml:space="preserve"> влияние опыта, приобретаемого водителем, на уровень аварийности в дорожном движении; наиболее опасный период накопления водителем опыта; условия безопасного управления транспортным средством; регулирование скорости движения транспортного средства с учетом плотности транспортного потока; показатели эффективности управления транспортным средством; зависимость средней скорости транспортного средства от его максимальной скорости в транспортных потоках различной плотности; снижение эксплуатационного расхода топлива - действенный способ повышения эффективности управления транспортным средством; безопасное и эффективное управления транспортным средством; проблема экологической безопасности; принципы экономичного управления транспортным средством; факторы, влияющие на эксплуатационный расход топлива.</w:t>
      </w:r>
    </w:p>
    <w:p w14:paraId="22DB3F97">
      <w:pPr>
        <w:pStyle w:val="8"/>
        <w:spacing w:before="240"/>
        <w:ind w:firstLine="540"/>
        <w:jc w:val="both"/>
        <w:rPr>
          <w:sz w:val="24"/>
          <w:szCs w:val="24"/>
        </w:rPr>
      </w:pPr>
      <w:r>
        <w:rPr>
          <w:b/>
          <w:bCs/>
          <w:sz w:val="24"/>
          <w:szCs w:val="24"/>
        </w:rPr>
        <w:t>Обеспечение безопасности наиболее уязвимых участников дорожного движения</w:t>
      </w:r>
      <w:r>
        <w:rPr>
          <w:rFonts w:hint="default"/>
          <w:b/>
          <w:bCs/>
          <w:sz w:val="24"/>
          <w:szCs w:val="24"/>
          <w:lang w:val="ru-RU"/>
        </w:rPr>
        <w:t xml:space="preserve"> (2 ЧАСА) </w:t>
      </w:r>
      <w:r>
        <w:rPr>
          <w:sz w:val="24"/>
          <w:szCs w:val="24"/>
        </w:rPr>
        <w:t>безопасность пассажиров транспортных средств; результаты исследований, позволяющие утверждать о необходимости и эффективности использования ремней безопасности; опасные последствия срабатывания подушек безопасности для непристегнутых водителя и пассажиров транспортных средств; использование ремней безопасности; детская пассажирская безопасность; перевозка детей различного возраста в легковом автомобиле, кабине грузового автомобиля, на заднем сиденье и в боковом прицепе мотоцикла; назначение, правила подбора и установки детских удерживающих устройств; необходимость использования детских удерживающих устройств при перевозке детей до двенадцатилетнего возраста; особенности поведения детей на дорогах; опасные ситуации, возникающие с детьми, оставленными без присмотра взрослых на дороге; типичные случаи детского дорожно-транспортного травматизма в результате перехода проезжей части в неустановленном месте, внезапного выхода на проезжую часть непосредственно перед движущимся транспортом, из-за стоящего транспорта, в местах с ограниченной и (или) недостаточной видимостью; особенности проезда нерегулируемых пешеходных переходов, расположенных вблизи детских учреждений; безопасность пешеходов и велосипедистов; элементы конструкции транспортных средств, снижающие тяжесть последствий ДТП с участием пешеходов и велосипедистов; обеспечение безопасности пешеходов, велосипедистов и лиц, использующих для передвижения средства индивидуальной мобильности; световозвращающие элементы, их типы, необходимость и эффективность использования.</w:t>
      </w:r>
    </w:p>
    <w:p w14:paraId="0CFA63AA">
      <w:pPr>
        <w:pStyle w:val="8"/>
        <w:jc w:val="both"/>
        <w:rPr>
          <w:sz w:val="24"/>
          <w:szCs w:val="24"/>
        </w:rPr>
      </w:pPr>
    </w:p>
    <w:p w14:paraId="6E007712">
      <w:pPr>
        <w:pStyle w:val="9"/>
        <w:ind w:firstLine="540"/>
        <w:jc w:val="both"/>
        <w:outlineLvl w:val="3"/>
        <w:rPr>
          <w:rFonts w:hint="default" w:ascii="Times New Roman" w:hAnsi="Times New Roman" w:cs="Times New Roman"/>
          <w:sz w:val="24"/>
          <w:szCs w:val="24"/>
        </w:rPr>
      </w:pPr>
      <w:r>
        <w:rPr>
          <w:rFonts w:hint="default" w:ascii="Times New Roman" w:hAnsi="Times New Roman" w:cs="Times New Roman"/>
          <w:sz w:val="24"/>
          <w:szCs w:val="24"/>
        </w:rPr>
        <w:t>3.1.4. Учебный предмет "Оказание первой помощи пострадавшим в дорожно-транспортном происшествии".</w:t>
      </w:r>
    </w:p>
    <w:p w14:paraId="390A8BBF">
      <w:pPr>
        <w:pStyle w:val="8"/>
        <w:jc w:val="both"/>
        <w:rPr>
          <w:rFonts w:hint="default" w:ascii="Times New Roman" w:hAnsi="Times New Roman" w:cs="Times New Roman"/>
          <w:sz w:val="24"/>
          <w:szCs w:val="24"/>
        </w:rPr>
      </w:pPr>
    </w:p>
    <w:p w14:paraId="2B3094F4">
      <w:pPr>
        <w:pStyle w:val="8"/>
        <w:jc w:val="center"/>
        <w:rPr>
          <w:sz w:val="24"/>
          <w:szCs w:val="24"/>
        </w:rPr>
      </w:pPr>
      <w:r>
        <w:rPr>
          <w:sz w:val="24"/>
          <w:szCs w:val="24"/>
        </w:rPr>
        <w:t>Распределение учебных часов по разделам и темам</w:t>
      </w:r>
    </w:p>
    <w:p w14:paraId="27DE4887">
      <w:pPr>
        <w:pStyle w:val="8"/>
        <w:jc w:val="both"/>
        <w:rPr>
          <w:sz w:val="24"/>
          <w:szCs w:val="24"/>
        </w:rPr>
      </w:pPr>
    </w:p>
    <w:p w14:paraId="6CC7D8F9">
      <w:pPr>
        <w:pStyle w:val="8"/>
        <w:jc w:val="right"/>
        <w:rPr>
          <w:sz w:val="24"/>
          <w:szCs w:val="24"/>
        </w:rPr>
      </w:pPr>
      <w:r>
        <w:rPr>
          <w:sz w:val="24"/>
          <w:szCs w:val="24"/>
        </w:rPr>
        <w:t>Таблица 5</w:t>
      </w:r>
    </w:p>
    <w:p w14:paraId="428A2B7F">
      <w:pPr>
        <w:pStyle w:val="8"/>
        <w:jc w:val="both"/>
        <w:rPr>
          <w:sz w:val="24"/>
          <w:szCs w:val="24"/>
        </w:rPr>
      </w:pPr>
    </w:p>
    <w:tbl>
      <w:tblPr>
        <w:tblStyle w:val="3"/>
        <w:tblW w:w="0" w:type="auto"/>
        <w:tblInd w:w="0" w:type="dxa"/>
        <w:tblLayout w:type="fixed"/>
        <w:tblCellMar>
          <w:top w:w="102" w:type="dxa"/>
          <w:left w:w="62" w:type="dxa"/>
          <w:bottom w:w="102" w:type="dxa"/>
          <w:right w:w="62" w:type="dxa"/>
        </w:tblCellMar>
      </w:tblPr>
      <w:tblGrid>
        <w:gridCol w:w="5556"/>
        <w:gridCol w:w="854"/>
        <w:gridCol w:w="1322"/>
        <w:gridCol w:w="1322"/>
      </w:tblGrid>
      <w:tr w14:paraId="20F7994F">
        <w:tblPrEx>
          <w:tblCellMar>
            <w:top w:w="102" w:type="dxa"/>
            <w:left w:w="62" w:type="dxa"/>
            <w:bottom w:w="102" w:type="dxa"/>
            <w:right w:w="62" w:type="dxa"/>
          </w:tblCellMar>
        </w:tblPrEx>
        <w:tc>
          <w:tcPr>
            <w:tcW w:w="5556" w:type="dxa"/>
            <w:vMerge w:val="restart"/>
            <w:tcBorders>
              <w:top w:val="single" w:color="auto" w:sz="4" w:space="0"/>
              <w:left w:val="single" w:color="auto" w:sz="4" w:space="0"/>
              <w:bottom w:val="single" w:color="auto" w:sz="4" w:space="0"/>
              <w:right w:val="single" w:color="auto" w:sz="4" w:space="0"/>
            </w:tcBorders>
          </w:tcPr>
          <w:p w14:paraId="2C61F510">
            <w:pPr>
              <w:pStyle w:val="8"/>
              <w:jc w:val="center"/>
              <w:rPr>
                <w:sz w:val="24"/>
                <w:szCs w:val="24"/>
              </w:rPr>
            </w:pPr>
            <w:r>
              <w:rPr>
                <w:sz w:val="24"/>
                <w:szCs w:val="24"/>
              </w:rPr>
              <w:t>Наименование разделов и тем</w:t>
            </w:r>
          </w:p>
        </w:tc>
        <w:tc>
          <w:tcPr>
            <w:tcW w:w="3498" w:type="dxa"/>
            <w:gridSpan w:val="3"/>
            <w:tcBorders>
              <w:top w:val="single" w:color="auto" w:sz="4" w:space="0"/>
              <w:left w:val="single" w:color="auto" w:sz="4" w:space="0"/>
              <w:bottom w:val="single" w:color="auto" w:sz="4" w:space="0"/>
              <w:right w:val="single" w:color="auto" w:sz="4" w:space="0"/>
            </w:tcBorders>
          </w:tcPr>
          <w:p w14:paraId="25FD742A">
            <w:pPr>
              <w:pStyle w:val="8"/>
              <w:jc w:val="center"/>
              <w:rPr>
                <w:sz w:val="24"/>
                <w:szCs w:val="24"/>
              </w:rPr>
            </w:pPr>
            <w:r>
              <w:rPr>
                <w:sz w:val="24"/>
                <w:szCs w:val="24"/>
              </w:rPr>
              <w:t>Количество часов</w:t>
            </w:r>
          </w:p>
        </w:tc>
      </w:tr>
      <w:tr w14:paraId="3B84E94E">
        <w:tblPrEx>
          <w:tblCellMar>
            <w:top w:w="102" w:type="dxa"/>
            <w:left w:w="62" w:type="dxa"/>
            <w:bottom w:w="102" w:type="dxa"/>
            <w:right w:w="62" w:type="dxa"/>
          </w:tblCellMar>
        </w:tblPrEx>
        <w:tc>
          <w:tcPr>
            <w:tcW w:w="5556" w:type="dxa"/>
            <w:vMerge w:val="continue"/>
            <w:tcBorders>
              <w:top w:val="single" w:color="auto" w:sz="4" w:space="0"/>
              <w:left w:val="single" w:color="auto" w:sz="4" w:space="0"/>
              <w:bottom w:val="single" w:color="auto" w:sz="4" w:space="0"/>
              <w:right w:val="single" w:color="auto" w:sz="4" w:space="0"/>
            </w:tcBorders>
          </w:tcPr>
          <w:p w14:paraId="0750AB7E">
            <w:pPr>
              <w:pStyle w:val="8"/>
              <w:jc w:val="center"/>
              <w:rPr>
                <w:sz w:val="24"/>
                <w:szCs w:val="24"/>
              </w:rPr>
            </w:pPr>
          </w:p>
        </w:tc>
        <w:tc>
          <w:tcPr>
            <w:tcW w:w="854" w:type="dxa"/>
            <w:vMerge w:val="restart"/>
            <w:tcBorders>
              <w:top w:val="single" w:color="auto" w:sz="4" w:space="0"/>
              <w:left w:val="single" w:color="auto" w:sz="4" w:space="0"/>
              <w:bottom w:val="single" w:color="auto" w:sz="4" w:space="0"/>
              <w:right w:val="single" w:color="auto" w:sz="4" w:space="0"/>
            </w:tcBorders>
          </w:tcPr>
          <w:p w14:paraId="72A6AA2A">
            <w:pPr>
              <w:pStyle w:val="8"/>
              <w:jc w:val="center"/>
              <w:rPr>
                <w:sz w:val="24"/>
                <w:szCs w:val="24"/>
              </w:rPr>
            </w:pPr>
            <w:r>
              <w:rPr>
                <w:sz w:val="24"/>
                <w:szCs w:val="24"/>
              </w:rPr>
              <w:t>Всего</w:t>
            </w:r>
          </w:p>
        </w:tc>
        <w:tc>
          <w:tcPr>
            <w:tcW w:w="2644" w:type="dxa"/>
            <w:gridSpan w:val="2"/>
            <w:tcBorders>
              <w:top w:val="single" w:color="auto" w:sz="4" w:space="0"/>
              <w:left w:val="single" w:color="auto" w:sz="4" w:space="0"/>
              <w:bottom w:val="single" w:color="auto" w:sz="4" w:space="0"/>
              <w:right w:val="single" w:color="auto" w:sz="4" w:space="0"/>
            </w:tcBorders>
          </w:tcPr>
          <w:p w14:paraId="5DA199FA">
            <w:pPr>
              <w:pStyle w:val="8"/>
              <w:jc w:val="center"/>
              <w:rPr>
                <w:sz w:val="24"/>
                <w:szCs w:val="24"/>
              </w:rPr>
            </w:pPr>
            <w:r>
              <w:rPr>
                <w:sz w:val="24"/>
                <w:szCs w:val="24"/>
              </w:rPr>
              <w:t>В том числе</w:t>
            </w:r>
          </w:p>
        </w:tc>
      </w:tr>
      <w:tr w14:paraId="1F5564BD">
        <w:tblPrEx>
          <w:tblCellMar>
            <w:top w:w="102" w:type="dxa"/>
            <w:left w:w="62" w:type="dxa"/>
            <w:bottom w:w="102" w:type="dxa"/>
            <w:right w:w="62" w:type="dxa"/>
          </w:tblCellMar>
        </w:tblPrEx>
        <w:tc>
          <w:tcPr>
            <w:tcW w:w="5556" w:type="dxa"/>
            <w:vMerge w:val="continue"/>
            <w:tcBorders>
              <w:top w:val="single" w:color="auto" w:sz="4" w:space="0"/>
              <w:left w:val="single" w:color="auto" w:sz="4" w:space="0"/>
              <w:bottom w:val="single" w:color="auto" w:sz="4" w:space="0"/>
              <w:right w:val="single" w:color="auto" w:sz="4" w:space="0"/>
            </w:tcBorders>
          </w:tcPr>
          <w:p w14:paraId="0E3F5E67">
            <w:pPr>
              <w:pStyle w:val="8"/>
              <w:jc w:val="center"/>
              <w:rPr>
                <w:sz w:val="24"/>
                <w:szCs w:val="24"/>
              </w:rPr>
            </w:pPr>
          </w:p>
        </w:tc>
        <w:tc>
          <w:tcPr>
            <w:tcW w:w="854" w:type="dxa"/>
            <w:vMerge w:val="continue"/>
            <w:tcBorders>
              <w:top w:val="single" w:color="auto" w:sz="4" w:space="0"/>
              <w:left w:val="single" w:color="auto" w:sz="4" w:space="0"/>
              <w:bottom w:val="single" w:color="auto" w:sz="4" w:space="0"/>
              <w:right w:val="single" w:color="auto" w:sz="4" w:space="0"/>
            </w:tcBorders>
          </w:tcPr>
          <w:p w14:paraId="4520031D">
            <w:pPr>
              <w:pStyle w:val="8"/>
              <w:jc w:val="center"/>
              <w:rPr>
                <w:sz w:val="24"/>
                <w:szCs w:val="24"/>
              </w:rPr>
            </w:pPr>
          </w:p>
        </w:tc>
        <w:tc>
          <w:tcPr>
            <w:tcW w:w="1322" w:type="dxa"/>
            <w:tcBorders>
              <w:top w:val="single" w:color="auto" w:sz="4" w:space="0"/>
              <w:left w:val="single" w:color="auto" w:sz="4" w:space="0"/>
              <w:bottom w:val="single" w:color="auto" w:sz="4" w:space="0"/>
              <w:right w:val="single" w:color="auto" w:sz="4" w:space="0"/>
            </w:tcBorders>
          </w:tcPr>
          <w:p w14:paraId="58DA0CB7">
            <w:pPr>
              <w:pStyle w:val="8"/>
              <w:jc w:val="center"/>
              <w:rPr>
                <w:sz w:val="24"/>
                <w:szCs w:val="24"/>
              </w:rPr>
            </w:pPr>
            <w:r>
              <w:rPr>
                <w:sz w:val="24"/>
                <w:szCs w:val="24"/>
              </w:rPr>
              <w:t>Теоретические занятия</w:t>
            </w:r>
          </w:p>
        </w:tc>
        <w:tc>
          <w:tcPr>
            <w:tcW w:w="1322" w:type="dxa"/>
            <w:tcBorders>
              <w:top w:val="single" w:color="auto" w:sz="4" w:space="0"/>
              <w:left w:val="single" w:color="auto" w:sz="4" w:space="0"/>
              <w:bottom w:val="single" w:color="auto" w:sz="4" w:space="0"/>
              <w:right w:val="single" w:color="auto" w:sz="4" w:space="0"/>
            </w:tcBorders>
          </w:tcPr>
          <w:p w14:paraId="77367D1A">
            <w:pPr>
              <w:pStyle w:val="8"/>
              <w:jc w:val="center"/>
              <w:rPr>
                <w:sz w:val="24"/>
                <w:szCs w:val="24"/>
              </w:rPr>
            </w:pPr>
            <w:r>
              <w:rPr>
                <w:sz w:val="24"/>
                <w:szCs w:val="24"/>
              </w:rPr>
              <w:t>Практические занятия</w:t>
            </w:r>
          </w:p>
        </w:tc>
      </w:tr>
      <w:tr w14:paraId="19F10EC2">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4C94DA54">
            <w:pPr>
              <w:pStyle w:val="8"/>
              <w:rPr>
                <w:sz w:val="24"/>
                <w:szCs w:val="24"/>
              </w:rPr>
            </w:pPr>
            <w:r>
              <w:rPr>
                <w:sz w:val="24"/>
                <w:szCs w:val="24"/>
              </w:rPr>
              <w:t>Организационно-правовые аспекты оказания первой помощи</w:t>
            </w:r>
          </w:p>
        </w:tc>
        <w:tc>
          <w:tcPr>
            <w:tcW w:w="854" w:type="dxa"/>
            <w:tcBorders>
              <w:top w:val="single" w:color="auto" w:sz="4" w:space="0"/>
              <w:left w:val="single" w:color="auto" w:sz="4" w:space="0"/>
              <w:bottom w:val="single" w:color="auto" w:sz="4" w:space="0"/>
              <w:right w:val="single" w:color="auto" w:sz="4" w:space="0"/>
            </w:tcBorders>
          </w:tcPr>
          <w:p w14:paraId="72673BEA">
            <w:pPr>
              <w:pStyle w:val="8"/>
              <w:jc w:val="center"/>
              <w:rPr>
                <w:sz w:val="24"/>
                <w:szCs w:val="24"/>
              </w:rPr>
            </w:pPr>
            <w:r>
              <w:rPr>
                <w:sz w:val="24"/>
                <w:szCs w:val="24"/>
              </w:rPr>
              <w:t>2</w:t>
            </w:r>
          </w:p>
        </w:tc>
        <w:tc>
          <w:tcPr>
            <w:tcW w:w="1322" w:type="dxa"/>
            <w:tcBorders>
              <w:top w:val="single" w:color="auto" w:sz="4" w:space="0"/>
              <w:left w:val="single" w:color="auto" w:sz="4" w:space="0"/>
              <w:bottom w:val="single" w:color="auto" w:sz="4" w:space="0"/>
              <w:right w:val="single" w:color="auto" w:sz="4" w:space="0"/>
            </w:tcBorders>
          </w:tcPr>
          <w:p w14:paraId="6C55D996">
            <w:pPr>
              <w:pStyle w:val="8"/>
              <w:jc w:val="center"/>
              <w:rPr>
                <w:sz w:val="24"/>
                <w:szCs w:val="24"/>
              </w:rPr>
            </w:pPr>
            <w:r>
              <w:rPr>
                <w:sz w:val="24"/>
                <w:szCs w:val="24"/>
              </w:rPr>
              <w:t>2</w:t>
            </w:r>
          </w:p>
        </w:tc>
        <w:tc>
          <w:tcPr>
            <w:tcW w:w="1322" w:type="dxa"/>
            <w:tcBorders>
              <w:top w:val="single" w:color="auto" w:sz="4" w:space="0"/>
              <w:left w:val="single" w:color="auto" w:sz="4" w:space="0"/>
              <w:bottom w:val="single" w:color="auto" w:sz="4" w:space="0"/>
              <w:right w:val="single" w:color="auto" w:sz="4" w:space="0"/>
            </w:tcBorders>
          </w:tcPr>
          <w:p w14:paraId="3547001E">
            <w:pPr>
              <w:pStyle w:val="8"/>
              <w:jc w:val="center"/>
              <w:rPr>
                <w:sz w:val="24"/>
                <w:szCs w:val="24"/>
              </w:rPr>
            </w:pPr>
            <w:r>
              <w:rPr>
                <w:sz w:val="24"/>
                <w:szCs w:val="24"/>
              </w:rPr>
              <w:t>-</w:t>
            </w:r>
          </w:p>
        </w:tc>
      </w:tr>
      <w:tr w14:paraId="7B08B309">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7A925BC2">
            <w:pPr>
              <w:pStyle w:val="8"/>
              <w:rPr>
                <w:sz w:val="24"/>
                <w:szCs w:val="24"/>
              </w:rPr>
            </w:pPr>
            <w:r>
              <w:rPr>
                <w:sz w:val="24"/>
                <w:szCs w:val="24"/>
              </w:rPr>
              <w:t>Оказание первой помощи при наружных кровотечениях</w:t>
            </w:r>
          </w:p>
        </w:tc>
        <w:tc>
          <w:tcPr>
            <w:tcW w:w="854" w:type="dxa"/>
            <w:tcBorders>
              <w:top w:val="single" w:color="auto" w:sz="4" w:space="0"/>
              <w:left w:val="single" w:color="auto" w:sz="4" w:space="0"/>
              <w:bottom w:val="single" w:color="auto" w:sz="4" w:space="0"/>
              <w:right w:val="single" w:color="auto" w:sz="4" w:space="0"/>
            </w:tcBorders>
          </w:tcPr>
          <w:p w14:paraId="071A144A">
            <w:pPr>
              <w:pStyle w:val="8"/>
              <w:jc w:val="center"/>
              <w:rPr>
                <w:sz w:val="24"/>
                <w:szCs w:val="24"/>
              </w:rPr>
            </w:pPr>
            <w:r>
              <w:rPr>
                <w:sz w:val="24"/>
                <w:szCs w:val="24"/>
              </w:rPr>
              <w:t>4</w:t>
            </w:r>
          </w:p>
        </w:tc>
        <w:tc>
          <w:tcPr>
            <w:tcW w:w="1322" w:type="dxa"/>
            <w:tcBorders>
              <w:top w:val="single" w:color="auto" w:sz="4" w:space="0"/>
              <w:left w:val="single" w:color="auto" w:sz="4" w:space="0"/>
              <w:bottom w:val="single" w:color="auto" w:sz="4" w:space="0"/>
              <w:right w:val="single" w:color="auto" w:sz="4" w:space="0"/>
            </w:tcBorders>
          </w:tcPr>
          <w:p w14:paraId="33BB6F1A">
            <w:pPr>
              <w:pStyle w:val="8"/>
              <w:jc w:val="center"/>
              <w:rPr>
                <w:sz w:val="24"/>
                <w:szCs w:val="24"/>
              </w:rPr>
            </w:pPr>
            <w:r>
              <w:rPr>
                <w:sz w:val="24"/>
                <w:szCs w:val="24"/>
              </w:rPr>
              <w:t>2</w:t>
            </w:r>
          </w:p>
        </w:tc>
        <w:tc>
          <w:tcPr>
            <w:tcW w:w="1322" w:type="dxa"/>
            <w:tcBorders>
              <w:top w:val="single" w:color="auto" w:sz="4" w:space="0"/>
              <w:left w:val="single" w:color="auto" w:sz="4" w:space="0"/>
              <w:bottom w:val="single" w:color="auto" w:sz="4" w:space="0"/>
              <w:right w:val="single" w:color="auto" w:sz="4" w:space="0"/>
            </w:tcBorders>
          </w:tcPr>
          <w:p w14:paraId="6B68EF6A">
            <w:pPr>
              <w:pStyle w:val="8"/>
              <w:jc w:val="center"/>
              <w:rPr>
                <w:sz w:val="24"/>
                <w:szCs w:val="24"/>
              </w:rPr>
            </w:pPr>
            <w:r>
              <w:rPr>
                <w:sz w:val="24"/>
                <w:szCs w:val="24"/>
              </w:rPr>
              <w:t>2</w:t>
            </w:r>
          </w:p>
        </w:tc>
      </w:tr>
      <w:tr w14:paraId="7EF04B8F">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6BDBFCB4">
            <w:pPr>
              <w:pStyle w:val="8"/>
              <w:rPr>
                <w:sz w:val="24"/>
                <w:szCs w:val="24"/>
              </w:rPr>
            </w:pPr>
            <w:r>
              <w:rPr>
                <w:sz w:val="24"/>
                <w:szCs w:val="24"/>
              </w:rPr>
              <w:t>Оказание первой помощи при отсутствии сознания, остановке дыхания и кровообращения</w:t>
            </w:r>
          </w:p>
        </w:tc>
        <w:tc>
          <w:tcPr>
            <w:tcW w:w="854" w:type="dxa"/>
            <w:tcBorders>
              <w:top w:val="single" w:color="auto" w:sz="4" w:space="0"/>
              <w:left w:val="single" w:color="auto" w:sz="4" w:space="0"/>
              <w:bottom w:val="single" w:color="auto" w:sz="4" w:space="0"/>
              <w:right w:val="single" w:color="auto" w:sz="4" w:space="0"/>
            </w:tcBorders>
          </w:tcPr>
          <w:p w14:paraId="1E797E36">
            <w:pPr>
              <w:pStyle w:val="8"/>
              <w:jc w:val="center"/>
              <w:rPr>
                <w:sz w:val="24"/>
                <w:szCs w:val="24"/>
              </w:rPr>
            </w:pPr>
            <w:r>
              <w:rPr>
                <w:sz w:val="24"/>
                <w:szCs w:val="24"/>
              </w:rPr>
              <w:t>4</w:t>
            </w:r>
          </w:p>
        </w:tc>
        <w:tc>
          <w:tcPr>
            <w:tcW w:w="1322" w:type="dxa"/>
            <w:tcBorders>
              <w:top w:val="single" w:color="auto" w:sz="4" w:space="0"/>
              <w:left w:val="single" w:color="auto" w:sz="4" w:space="0"/>
              <w:bottom w:val="single" w:color="auto" w:sz="4" w:space="0"/>
              <w:right w:val="single" w:color="auto" w:sz="4" w:space="0"/>
            </w:tcBorders>
          </w:tcPr>
          <w:p w14:paraId="65F322A7">
            <w:pPr>
              <w:pStyle w:val="8"/>
              <w:jc w:val="center"/>
              <w:rPr>
                <w:sz w:val="24"/>
                <w:szCs w:val="24"/>
              </w:rPr>
            </w:pPr>
            <w:r>
              <w:rPr>
                <w:sz w:val="24"/>
                <w:szCs w:val="24"/>
              </w:rPr>
              <w:t>2</w:t>
            </w:r>
          </w:p>
        </w:tc>
        <w:tc>
          <w:tcPr>
            <w:tcW w:w="1322" w:type="dxa"/>
            <w:tcBorders>
              <w:top w:val="single" w:color="auto" w:sz="4" w:space="0"/>
              <w:left w:val="single" w:color="auto" w:sz="4" w:space="0"/>
              <w:bottom w:val="single" w:color="auto" w:sz="4" w:space="0"/>
              <w:right w:val="single" w:color="auto" w:sz="4" w:space="0"/>
            </w:tcBorders>
          </w:tcPr>
          <w:p w14:paraId="0E61A1D7">
            <w:pPr>
              <w:pStyle w:val="8"/>
              <w:jc w:val="center"/>
              <w:rPr>
                <w:sz w:val="24"/>
                <w:szCs w:val="24"/>
              </w:rPr>
            </w:pPr>
            <w:r>
              <w:rPr>
                <w:sz w:val="24"/>
                <w:szCs w:val="24"/>
              </w:rPr>
              <w:t>2</w:t>
            </w:r>
          </w:p>
        </w:tc>
      </w:tr>
      <w:tr w14:paraId="025621B9">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1240A68B">
            <w:pPr>
              <w:pStyle w:val="8"/>
              <w:rPr>
                <w:sz w:val="24"/>
                <w:szCs w:val="24"/>
              </w:rPr>
            </w:pPr>
            <w:r>
              <w:rPr>
                <w:sz w:val="24"/>
                <w:szCs w:val="24"/>
              </w:rPr>
              <w:t>Оказание первой помощи при травмах, ранениях и поражениях, прочих состояниях</w:t>
            </w:r>
          </w:p>
        </w:tc>
        <w:tc>
          <w:tcPr>
            <w:tcW w:w="854" w:type="dxa"/>
            <w:tcBorders>
              <w:top w:val="single" w:color="auto" w:sz="4" w:space="0"/>
              <w:left w:val="single" w:color="auto" w:sz="4" w:space="0"/>
              <w:bottom w:val="single" w:color="auto" w:sz="4" w:space="0"/>
              <w:right w:val="single" w:color="auto" w:sz="4" w:space="0"/>
            </w:tcBorders>
          </w:tcPr>
          <w:p w14:paraId="294F631C">
            <w:pPr>
              <w:pStyle w:val="8"/>
              <w:jc w:val="center"/>
              <w:rPr>
                <w:sz w:val="24"/>
                <w:szCs w:val="24"/>
              </w:rPr>
            </w:pPr>
            <w:r>
              <w:rPr>
                <w:sz w:val="24"/>
                <w:szCs w:val="24"/>
              </w:rPr>
              <w:t>6</w:t>
            </w:r>
          </w:p>
        </w:tc>
        <w:tc>
          <w:tcPr>
            <w:tcW w:w="1322" w:type="dxa"/>
            <w:tcBorders>
              <w:top w:val="single" w:color="auto" w:sz="4" w:space="0"/>
              <w:left w:val="single" w:color="auto" w:sz="4" w:space="0"/>
              <w:bottom w:val="single" w:color="auto" w:sz="4" w:space="0"/>
              <w:right w:val="single" w:color="auto" w:sz="4" w:space="0"/>
            </w:tcBorders>
          </w:tcPr>
          <w:p w14:paraId="642CB3C8">
            <w:pPr>
              <w:pStyle w:val="8"/>
              <w:jc w:val="center"/>
              <w:rPr>
                <w:sz w:val="24"/>
                <w:szCs w:val="24"/>
              </w:rPr>
            </w:pPr>
            <w:r>
              <w:rPr>
                <w:sz w:val="24"/>
                <w:szCs w:val="24"/>
              </w:rPr>
              <w:t>2</w:t>
            </w:r>
          </w:p>
        </w:tc>
        <w:tc>
          <w:tcPr>
            <w:tcW w:w="1322" w:type="dxa"/>
            <w:tcBorders>
              <w:top w:val="single" w:color="auto" w:sz="4" w:space="0"/>
              <w:left w:val="single" w:color="auto" w:sz="4" w:space="0"/>
              <w:bottom w:val="single" w:color="auto" w:sz="4" w:space="0"/>
              <w:right w:val="single" w:color="auto" w:sz="4" w:space="0"/>
            </w:tcBorders>
          </w:tcPr>
          <w:p w14:paraId="30B3444B">
            <w:pPr>
              <w:pStyle w:val="8"/>
              <w:jc w:val="center"/>
              <w:rPr>
                <w:sz w:val="24"/>
                <w:szCs w:val="24"/>
              </w:rPr>
            </w:pPr>
            <w:r>
              <w:rPr>
                <w:sz w:val="24"/>
                <w:szCs w:val="24"/>
              </w:rPr>
              <w:t>4</w:t>
            </w:r>
          </w:p>
        </w:tc>
      </w:tr>
      <w:tr w14:paraId="4A3A0E19">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0DBE9890">
            <w:pPr>
              <w:pStyle w:val="8"/>
              <w:rPr>
                <w:sz w:val="24"/>
                <w:szCs w:val="24"/>
              </w:rPr>
            </w:pPr>
            <w:r>
              <w:rPr>
                <w:sz w:val="24"/>
                <w:szCs w:val="24"/>
              </w:rPr>
              <w:t>Итого</w:t>
            </w:r>
          </w:p>
        </w:tc>
        <w:tc>
          <w:tcPr>
            <w:tcW w:w="854" w:type="dxa"/>
            <w:tcBorders>
              <w:top w:val="single" w:color="auto" w:sz="4" w:space="0"/>
              <w:left w:val="single" w:color="auto" w:sz="4" w:space="0"/>
              <w:bottom w:val="single" w:color="auto" w:sz="4" w:space="0"/>
              <w:right w:val="single" w:color="auto" w:sz="4" w:space="0"/>
            </w:tcBorders>
          </w:tcPr>
          <w:p w14:paraId="7B527852">
            <w:pPr>
              <w:pStyle w:val="8"/>
              <w:jc w:val="center"/>
              <w:rPr>
                <w:sz w:val="24"/>
                <w:szCs w:val="24"/>
              </w:rPr>
            </w:pPr>
            <w:r>
              <w:rPr>
                <w:sz w:val="24"/>
                <w:szCs w:val="24"/>
              </w:rPr>
              <w:t>16</w:t>
            </w:r>
          </w:p>
        </w:tc>
        <w:tc>
          <w:tcPr>
            <w:tcW w:w="1322" w:type="dxa"/>
            <w:tcBorders>
              <w:top w:val="single" w:color="auto" w:sz="4" w:space="0"/>
              <w:left w:val="single" w:color="auto" w:sz="4" w:space="0"/>
              <w:bottom w:val="single" w:color="auto" w:sz="4" w:space="0"/>
              <w:right w:val="single" w:color="auto" w:sz="4" w:space="0"/>
            </w:tcBorders>
          </w:tcPr>
          <w:p w14:paraId="13A0944F">
            <w:pPr>
              <w:pStyle w:val="8"/>
              <w:jc w:val="center"/>
              <w:rPr>
                <w:sz w:val="24"/>
                <w:szCs w:val="24"/>
              </w:rPr>
            </w:pPr>
            <w:r>
              <w:rPr>
                <w:sz w:val="24"/>
                <w:szCs w:val="24"/>
              </w:rPr>
              <w:t>8</w:t>
            </w:r>
          </w:p>
        </w:tc>
        <w:tc>
          <w:tcPr>
            <w:tcW w:w="1322" w:type="dxa"/>
            <w:tcBorders>
              <w:top w:val="single" w:color="auto" w:sz="4" w:space="0"/>
              <w:left w:val="single" w:color="auto" w:sz="4" w:space="0"/>
              <w:bottom w:val="single" w:color="auto" w:sz="4" w:space="0"/>
              <w:right w:val="single" w:color="auto" w:sz="4" w:space="0"/>
            </w:tcBorders>
          </w:tcPr>
          <w:p w14:paraId="4AE1DC71">
            <w:pPr>
              <w:pStyle w:val="8"/>
              <w:jc w:val="center"/>
              <w:rPr>
                <w:sz w:val="24"/>
                <w:szCs w:val="24"/>
              </w:rPr>
            </w:pPr>
            <w:r>
              <w:rPr>
                <w:sz w:val="24"/>
                <w:szCs w:val="24"/>
              </w:rPr>
              <w:t>8</w:t>
            </w:r>
          </w:p>
        </w:tc>
      </w:tr>
    </w:tbl>
    <w:p w14:paraId="670158B5">
      <w:pPr>
        <w:pStyle w:val="8"/>
        <w:jc w:val="both"/>
        <w:rPr>
          <w:sz w:val="24"/>
          <w:szCs w:val="24"/>
        </w:rPr>
      </w:pPr>
    </w:p>
    <w:p w14:paraId="5274E6AC">
      <w:pPr>
        <w:pStyle w:val="8"/>
        <w:ind w:firstLine="540"/>
        <w:jc w:val="both"/>
        <w:rPr>
          <w:sz w:val="24"/>
          <w:szCs w:val="24"/>
        </w:rPr>
      </w:pPr>
      <w:r>
        <w:rPr>
          <w:b/>
          <w:bCs/>
          <w:sz w:val="24"/>
          <w:szCs w:val="24"/>
        </w:rPr>
        <w:t>Организационно-правовые аспекты оказания первой помощи</w:t>
      </w:r>
      <w:r>
        <w:rPr>
          <w:rFonts w:hint="default"/>
          <w:b/>
          <w:bCs/>
          <w:sz w:val="24"/>
          <w:szCs w:val="24"/>
          <w:lang w:val="ru-RU"/>
        </w:rPr>
        <w:t xml:space="preserve"> (2 ЧАСА)</w:t>
      </w:r>
      <w:r>
        <w:rPr>
          <w:sz w:val="24"/>
          <w:szCs w:val="24"/>
        </w:rPr>
        <w:t xml:space="preserve"> понятие о видах ДТП, структуре и особенностях дорожно-транспортного травматизма; организация и виды помощи пострадавшим в ДТП; организация оказания первой помощи пострадавшим в ДТП в Российской Федерации; нормативная правовая база, определяющая права, обязанности и ответственность участников дорожного движения при оказании первой помощи; современные наборы средств и устройств, использующиеся для оказания первой помощи пострадавшим в ДТП (аптечки, укладки, наборы, комплекты); аптечка для оказания первой помощи с применением медицинских изделий пострадавшим в дорожно-транспортных происшествиях (автомобильная), основные компоненты, их назначение; порядок оказания первой помощи в случае ДТП; обеспечение безопасных условий для оказания первой помощи; простейшие меры профилактики инфекционных заболеваний при оказании первой помощи; способы извлечения пострадавших из автомобиля и их перемещения в безопасное место; приоритетность оказания первой помощи; основные правила вызова скорой медицинской помощи, других специальных служб, сотрудники которых принимают участие в ликвидации последствий ДТП.</w:t>
      </w:r>
    </w:p>
    <w:p w14:paraId="301EAD29">
      <w:pPr>
        <w:pStyle w:val="8"/>
        <w:spacing w:before="240"/>
        <w:ind w:firstLine="540"/>
        <w:jc w:val="both"/>
        <w:rPr>
          <w:sz w:val="24"/>
          <w:szCs w:val="24"/>
        </w:rPr>
      </w:pPr>
      <w:r>
        <w:rPr>
          <w:b/>
          <w:bCs/>
          <w:sz w:val="24"/>
          <w:szCs w:val="24"/>
        </w:rPr>
        <w:t>Оказание первой помощи при наружных кровотечениях</w:t>
      </w:r>
      <w:r>
        <w:rPr>
          <w:rFonts w:hint="default"/>
          <w:b/>
          <w:bCs/>
          <w:sz w:val="24"/>
          <w:szCs w:val="24"/>
          <w:lang w:val="ru-RU"/>
        </w:rPr>
        <w:t xml:space="preserve"> (2 ЧАСА)</w:t>
      </w:r>
      <w:r>
        <w:rPr>
          <w:sz w:val="24"/>
          <w:szCs w:val="24"/>
        </w:rPr>
        <w:t xml:space="preserve"> кровотечение, признаки кровопотери; признаки наружного кровотечения; обзорный осмотр пострадавшего в ДТП; способы временной остановки наружного кровотечения; прямое давление на рану; наложение давящей повязки; особенности наложения давящей повязки при наличии инородного тела в ране; наложение кровоостанавливающего жгута; последовательность выполнения мероприятий по остановке кровотечения; остановка кровотечения при ранении головы, шеи, грудной клетки, живота и таза, конечностей и смежных зон.</w:t>
      </w:r>
    </w:p>
    <w:p w14:paraId="1D758F77">
      <w:pPr>
        <w:pStyle w:val="8"/>
        <w:spacing w:before="240"/>
        <w:ind w:firstLine="540"/>
        <w:jc w:val="both"/>
        <w:rPr>
          <w:sz w:val="24"/>
          <w:szCs w:val="24"/>
        </w:rPr>
      </w:pPr>
      <w:r>
        <w:rPr>
          <w:sz w:val="24"/>
          <w:szCs w:val="24"/>
          <w:u w:val="single"/>
        </w:rPr>
        <w:t>Практическое занятие:</w:t>
      </w:r>
      <w:r>
        <w:rPr>
          <w:rFonts w:hint="default"/>
          <w:sz w:val="24"/>
          <w:szCs w:val="24"/>
          <w:u w:val="single"/>
          <w:lang w:val="ru-RU"/>
        </w:rPr>
        <w:t>(2 ЧАСА)</w:t>
      </w:r>
      <w:r>
        <w:rPr>
          <w:sz w:val="24"/>
          <w:szCs w:val="24"/>
        </w:rPr>
        <w:t xml:space="preserve"> отработка проведения обзорного осмотра пострадавшего; отработка последовательности и приемов временной остановки наружного кровотечения при ранении головы, шеи, груди, живота, конечностей и смежных зон с помощью прямого давления; отработка наложения давящей повязки при ранении головы, груди, живота, конечностей и смежных зон; отработка приемов наложения табельных и импровизированных кровоостанавливающих жгутов разных конструкций при ранении конечностей; отработка приемов наложения давящей повязки с фиксацией инородного предмета в ране живота, груди, конечностей.</w:t>
      </w:r>
    </w:p>
    <w:p w14:paraId="1A2D1AB9">
      <w:pPr>
        <w:pStyle w:val="8"/>
        <w:spacing w:before="240"/>
        <w:ind w:firstLine="540"/>
        <w:jc w:val="both"/>
        <w:rPr>
          <w:sz w:val="24"/>
          <w:szCs w:val="24"/>
        </w:rPr>
      </w:pPr>
      <w:r>
        <w:rPr>
          <w:b/>
          <w:bCs/>
          <w:sz w:val="24"/>
          <w:szCs w:val="24"/>
        </w:rPr>
        <w:t>Оказание первой помощи при отсутствии сознания, остановке дыхания и кровообращения</w:t>
      </w:r>
      <w:r>
        <w:rPr>
          <w:rFonts w:hint="default"/>
          <w:b/>
          <w:bCs/>
          <w:sz w:val="24"/>
          <w:szCs w:val="24"/>
          <w:lang w:val="ru-RU"/>
        </w:rPr>
        <w:t xml:space="preserve"> (2 ЧАСА)</w:t>
      </w:r>
      <w:r>
        <w:rPr>
          <w:sz w:val="24"/>
          <w:szCs w:val="24"/>
        </w:rPr>
        <w:t xml:space="preserve"> причины нарушения дыхания и кровообращения при ДТП; признаки жизни и способы их определения; последовательность и техника проведения сердечно-легочной реанимации; прекращение сердечно-легочной реанимации; ошибки и осложнения, возникающие при выполнении реанимационных мероприятий; поддержание проходимости дыхательных путей; особенности сердечно-легочной реанимации у детей; использование автоматического наружного дефибриллятора (при наличии); нарушение проходимости верхних дыхательных путей, вызванном инородным телом, особенности оказания первой помощи тучному пострадавшему, беременной женщине и ребенку; первая помощь при иных угрожающих жизни и здоровью нарушениях дыхания.</w:t>
      </w:r>
    </w:p>
    <w:p w14:paraId="0144C6AA">
      <w:pPr>
        <w:pStyle w:val="8"/>
        <w:spacing w:before="240"/>
        <w:ind w:firstLine="540"/>
        <w:jc w:val="both"/>
        <w:rPr>
          <w:sz w:val="24"/>
          <w:szCs w:val="24"/>
        </w:rPr>
      </w:pPr>
      <w:r>
        <w:rPr>
          <w:sz w:val="24"/>
          <w:szCs w:val="24"/>
          <w:u w:val="single"/>
        </w:rPr>
        <w:t>Практическое занятие:</w:t>
      </w:r>
      <w:r>
        <w:rPr>
          <w:rFonts w:hint="default"/>
          <w:sz w:val="24"/>
          <w:szCs w:val="24"/>
          <w:u w:val="single"/>
          <w:lang w:val="ru-RU"/>
        </w:rPr>
        <w:t>(2 ЧАСА)</w:t>
      </w:r>
      <w:r>
        <w:rPr>
          <w:sz w:val="24"/>
          <w:szCs w:val="24"/>
        </w:rPr>
        <w:t xml:space="preserve"> отработка последовательности выполнения реанимационных мероприятий; оценка обстановки на месте ДТП; отработка навыков определения сознания у пострадавшего; отработка приемов восстановления проходимости верхних дыхательных путей; оценка признаков жизни у пострадавшего; отработка вызова скорой медицинской помощи, других специальных служб; отработка приемов давления руками на грудину пострадавшего; отработка приемов искусственного дыхания "рот ко рту", "рот к носу" с применением устройств для искусственного дыхания; отработка приема перевода пострадавшего в устойчивое боковое положение; отработка приемов удаления инородного тела из верхних дыхательных путей пострадавшего.</w:t>
      </w:r>
    </w:p>
    <w:p w14:paraId="4F90EE8F">
      <w:pPr>
        <w:pStyle w:val="8"/>
        <w:spacing w:before="240"/>
        <w:ind w:firstLine="540"/>
        <w:jc w:val="both"/>
        <w:rPr>
          <w:sz w:val="24"/>
          <w:szCs w:val="24"/>
        </w:rPr>
      </w:pPr>
      <w:r>
        <w:rPr>
          <w:b/>
          <w:bCs/>
          <w:sz w:val="24"/>
          <w:szCs w:val="24"/>
        </w:rPr>
        <w:t>Оказание первой помощи при травмах, ранениях и поражениях, прочих состояниях</w:t>
      </w:r>
      <w:r>
        <w:rPr>
          <w:rFonts w:hint="default"/>
          <w:b/>
          <w:bCs/>
          <w:sz w:val="24"/>
          <w:szCs w:val="24"/>
          <w:lang w:val="ru-RU"/>
        </w:rPr>
        <w:t xml:space="preserve"> (2 ЧАСОВ)</w:t>
      </w:r>
      <w:r>
        <w:rPr>
          <w:sz w:val="24"/>
          <w:szCs w:val="24"/>
        </w:rPr>
        <w:t xml:space="preserve"> цель, последовательность и техника подробного осмотра и опроса пострадавшего в ДТП; травмы, ранения, поражения и прочие состояния, с которыми может столкнуться участник дорожного движения; травмы головы; травмы шеи; травмы грудной клетки, особенности наложения повязок при травме груди, наложение окклюзионной (герметизирующей) повязки; травмы живота и таза, особенности наложения повязок на рану при выпадении органов брюшной полости, при наличии инородного тела в ране; травмы конечностей; травмы позвоночника; поражения, вызванные термическими факторами; поверхностные и глубокие термические ожоги; ожог верхних дыхательных путей; перегревание; отморожения; переохлаждения; поражения, вызванные химическими факторами; поражения, вызванные электрическими факторами; воздействие излучения; отравления; укусы и ужаливания ядовитых животных; судорожный приступ с потерей сознания; помощь пострадавшему в принятии лекарственных препаратов; придание и поддержание оптимального положения тела пострадавшего в ДТП; контроль состояния пострадавшего; психологическая поддержка пострадавшего; транспортировка пострадавшего с места ДТП; передача пострадавшего выездной бригаде скорой медицинской помощи, медицинской организации, специальным службам.</w:t>
      </w:r>
    </w:p>
    <w:p w14:paraId="50E06BF1">
      <w:pPr>
        <w:pStyle w:val="8"/>
        <w:spacing w:before="240"/>
        <w:ind w:firstLine="540"/>
        <w:jc w:val="both"/>
        <w:rPr>
          <w:sz w:val="24"/>
          <w:szCs w:val="24"/>
        </w:rPr>
      </w:pPr>
      <w:r>
        <w:rPr>
          <w:sz w:val="24"/>
          <w:szCs w:val="24"/>
          <w:u w:val="single"/>
        </w:rPr>
        <w:t>Практическое занятие:</w:t>
      </w:r>
      <w:r>
        <w:rPr>
          <w:rFonts w:hint="default"/>
          <w:sz w:val="24"/>
          <w:szCs w:val="24"/>
          <w:u w:val="single"/>
          <w:lang w:val="ru-RU"/>
        </w:rPr>
        <w:t>(4 ЧАСА)</w:t>
      </w:r>
      <w:r>
        <w:rPr>
          <w:sz w:val="24"/>
          <w:szCs w:val="24"/>
        </w:rPr>
        <w:t xml:space="preserve"> проведение подробного осмотра пострадавшего; отработка наложения окклюзионной (герметизирующей) повязки при ранении грудной клетки; отработка приемов наложения повязок при наличии инородного предмета в ране живота, груди, конечностей; отработка приемов первой помощи при переломах, иммобилизация (подручными средствами, аутоиммобилизация, с использованием медицинских изделий); отработка приемов фиксации шейного отдела позвоночника; отработка приемов наложения повязок при ожогах различных областей тела, применение местного охлаждения; отработка приемов наложения термоизолирующей повязки при отморожениях; отработка приемов придания оптимального положения тела пострадавшему при отсутствии сознания, травмах различных областей тела, значительной кровопотере; отработка приемов экстренного извлечения пострадавшего из автомобиля, отработка основных приемов (пострадавший в сознании, пострадавший без сознания); отработка приемов перемещения пострадавших на руках одним, двумя и более участниками оказания первой помощи, отработка приемов перемещения пострадавших с травмами головы, шеи, груди, живота, таза, конечностей и позвоночника; отработка приемов оказания психологической поддержки пострадавшим при различных острых стрессовых реакциях, способы самопомощи в экстремальных ситуациях; решение ситуационных задач в режиме реального времени по оказанию первой помощи пострадавшим в ДТП с различными повреждениями (травмами, потерей сознания, отсутствием признаков жизни и с другими состояниями, требующими оказания первой помощи) с использованием аптечки для оказания первой помощи с применением медицинских изделий пострадавшим в дорожно-транспортных происшествиях (автомобильной).</w:t>
      </w:r>
    </w:p>
    <w:p w14:paraId="4B19FD23">
      <w:pPr>
        <w:pStyle w:val="8"/>
        <w:jc w:val="both"/>
        <w:rPr>
          <w:sz w:val="24"/>
          <w:szCs w:val="24"/>
        </w:rPr>
      </w:pPr>
    </w:p>
    <w:p w14:paraId="45D1A131">
      <w:pPr>
        <w:pStyle w:val="9"/>
        <w:ind w:firstLine="540"/>
        <w:jc w:val="both"/>
        <w:outlineLvl w:val="2"/>
        <w:rPr>
          <w:rFonts w:hint="default" w:ascii="Times New Roman" w:hAnsi="Times New Roman" w:cs="Times New Roman"/>
          <w:sz w:val="24"/>
          <w:szCs w:val="24"/>
        </w:rPr>
      </w:pPr>
      <w:bookmarkStart w:id="3" w:name="Par2379"/>
      <w:bookmarkEnd w:id="3"/>
      <w:r>
        <w:rPr>
          <w:rFonts w:hint="default" w:ascii="Times New Roman" w:hAnsi="Times New Roman" w:cs="Times New Roman"/>
          <w:sz w:val="24"/>
          <w:szCs w:val="24"/>
        </w:rPr>
        <w:t>3.2. Специальный цикл Программы.</w:t>
      </w:r>
    </w:p>
    <w:p w14:paraId="768C101C">
      <w:pPr>
        <w:pStyle w:val="8"/>
        <w:jc w:val="both"/>
        <w:rPr>
          <w:rFonts w:hint="default" w:ascii="Times New Roman" w:hAnsi="Times New Roman" w:cs="Times New Roman"/>
          <w:sz w:val="24"/>
          <w:szCs w:val="24"/>
        </w:rPr>
      </w:pPr>
    </w:p>
    <w:p w14:paraId="1F68E990">
      <w:pPr>
        <w:pStyle w:val="9"/>
        <w:ind w:firstLine="540"/>
        <w:jc w:val="both"/>
        <w:outlineLvl w:val="3"/>
        <w:rPr>
          <w:rFonts w:hint="default" w:ascii="Times New Roman" w:hAnsi="Times New Roman" w:cs="Times New Roman"/>
          <w:sz w:val="24"/>
          <w:szCs w:val="24"/>
        </w:rPr>
      </w:pPr>
      <w:r>
        <w:rPr>
          <w:rFonts w:hint="default" w:ascii="Times New Roman" w:hAnsi="Times New Roman" w:cs="Times New Roman"/>
          <w:sz w:val="24"/>
          <w:szCs w:val="24"/>
        </w:rPr>
        <w:t>3.2.1. Учебный предмет "Устройство и техническое обслуживание транспортных средств категории "B" как объектов управления".</w:t>
      </w:r>
    </w:p>
    <w:p w14:paraId="0C366A14">
      <w:pPr>
        <w:pStyle w:val="8"/>
        <w:jc w:val="both"/>
        <w:rPr>
          <w:sz w:val="24"/>
          <w:szCs w:val="24"/>
        </w:rPr>
      </w:pPr>
    </w:p>
    <w:p w14:paraId="72F725ED">
      <w:pPr>
        <w:pStyle w:val="8"/>
        <w:jc w:val="center"/>
        <w:rPr>
          <w:sz w:val="24"/>
          <w:szCs w:val="24"/>
        </w:rPr>
      </w:pPr>
      <w:r>
        <w:rPr>
          <w:sz w:val="24"/>
          <w:szCs w:val="24"/>
        </w:rPr>
        <w:t>Распределение учебных часов по разделам и темам</w:t>
      </w:r>
    </w:p>
    <w:p w14:paraId="51C7C582">
      <w:pPr>
        <w:pStyle w:val="8"/>
        <w:jc w:val="both"/>
        <w:rPr>
          <w:sz w:val="24"/>
          <w:szCs w:val="24"/>
        </w:rPr>
      </w:pPr>
    </w:p>
    <w:p w14:paraId="1F213E85">
      <w:pPr>
        <w:pStyle w:val="8"/>
        <w:jc w:val="right"/>
        <w:rPr>
          <w:sz w:val="24"/>
          <w:szCs w:val="24"/>
        </w:rPr>
      </w:pPr>
      <w:r>
        <w:rPr>
          <w:sz w:val="24"/>
          <w:szCs w:val="24"/>
        </w:rPr>
        <w:t>Таблица 6</w:t>
      </w:r>
    </w:p>
    <w:p w14:paraId="79A0A799">
      <w:pPr>
        <w:pStyle w:val="8"/>
        <w:jc w:val="both"/>
        <w:rPr>
          <w:sz w:val="24"/>
          <w:szCs w:val="24"/>
        </w:rPr>
      </w:pPr>
    </w:p>
    <w:tbl>
      <w:tblPr>
        <w:tblStyle w:val="3"/>
        <w:tblW w:w="0" w:type="auto"/>
        <w:tblInd w:w="0" w:type="dxa"/>
        <w:tblLayout w:type="fixed"/>
        <w:tblCellMar>
          <w:top w:w="102" w:type="dxa"/>
          <w:left w:w="62" w:type="dxa"/>
          <w:bottom w:w="102" w:type="dxa"/>
          <w:right w:w="62" w:type="dxa"/>
        </w:tblCellMar>
      </w:tblPr>
      <w:tblGrid>
        <w:gridCol w:w="5556"/>
        <w:gridCol w:w="854"/>
        <w:gridCol w:w="1322"/>
        <w:gridCol w:w="1322"/>
      </w:tblGrid>
      <w:tr w14:paraId="58D0BCA3">
        <w:tblPrEx>
          <w:tblCellMar>
            <w:top w:w="102" w:type="dxa"/>
            <w:left w:w="62" w:type="dxa"/>
            <w:bottom w:w="102" w:type="dxa"/>
            <w:right w:w="62" w:type="dxa"/>
          </w:tblCellMar>
        </w:tblPrEx>
        <w:tc>
          <w:tcPr>
            <w:tcW w:w="5556" w:type="dxa"/>
            <w:vMerge w:val="restart"/>
            <w:tcBorders>
              <w:top w:val="single" w:color="auto" w:sz="4" w:space="0"/>
              <w:left w:val="single" w:color="auto" w:sz="4" w:space="0"/>
              <w:bottom w:val="single" w:color="auto" w:sz="4" w:space="0"/>
              <w:right w:val="single" w:color="auto" w:sz="4" w:space="0"/>
            </w:tcBorders>
          </w:tcPr>
          <w:p w14:paraId="34A44735">
            <w:pPr>
              <w:pStyle w:val="8"/>
              <w:jc w:val="center"/>
              <w:rPr>
                <w:sz w:val="24"/>
                <w:szCs w:val="24"/>
              </w:rPr>
            </w:pPr>
            <w:r>
              <w:rPr>
                <w:sz w:val="24"/>
                <w:szCs w:val="24"/>
              </w:rPr>
              <w:t>Наименование разделов и тем</w:t>
            </w:r>
          </w:p>
        </w:tc>
        <w:tc>
          <w:tcPr>
            <w:tcW w:w="3498" w:type="dxa"/>
            <w:gridSpan w:val="3"/>
            <w:tcBorders>
              <w:top w:val="single" w:color="auto" w:sz="4" w:space="0"/>
              <w:left w:val="single" w:color="auto" w:sz="4" w:space="0"/>
              <w:bottom w:val="single" w:color="auto" w:sz="4" w:space="0"/>
              <w:right w:val="single" w:color="auto" w:sz="4" w:space="0"/>
            </w:tcBorders>
          </w:tcPr>
          <w:p w14:paraId="48DF4482">
            <w:pPr>
              <w:pStyle w:val="8"/>
              <w:jc w:val="center"/>
              <w:rPr>
                <w:sz w:val="24"/>
                <w:szCs w:val="24"/>
              </w:rPr>
            </w:pPr>
            <w:r>
              <w:rPr>
                <w:sz w:val="24"/>
                <w:szCs w:val="24"/>
              </w:rPr>
              <w:t>Количество часов</w:t>
            </w:r>
          </w:p>
        </w:tc>
      </w:tr>
      <w:tr w14:paraId="173BD8DC">
        <w:tblPrEx>
          <w:tblCellMar>
            <w:top w:w="102" w:type="dxa"/>
            <w:left w:w="62" w:type="dxa"/>
            <w:bottom w:w="102" w:type="dxa"/>
            <w:right w:w="62" w:type="dxa"/>
          </w:tblCellMar>
        </w:tblPrEx>
        <w:tc>
          <w:tcPr>
            <w:tcW w:w="5556" w:type="dxa"/>
            <w:vMerge w:val="continue"/>
            <w:tcBorders>
              <w:top w:val="single" w:color="auto" w:sz="4" w:space="0"/>
              <w:left w:val="single" w:color="auto" w:sz="4" w:space="0"/>
              <w:bottom w:val="single" w:color="auto" w:sz="4" w:space="0"/>
              <w:right w:val="single" w:color="auto" w:sz="4" w:space="0"/>
            </w:tcBorders>
          </w:tcPr>
          <w:p w14:paraId="25373E2C">
            <w:pPr>
              <w:pStyle w:val="8"/>
              <w:jc w:val="center"/>
              <w:rPr>
                <w:sz w:val="24"/>
                <w:szCs w:val="24"/>
              </w:rPr>
            </w:pPr>
          </w:p>
        </w:tc>
        <w:tc>
          <w:tcPr>
            <w:tcW w:w="854" w:type="dxa"/>
            <w:vMerge w:val="restart"/>
            <w:tcBorders>
              <w:top w:val="single" w:color="auto" w:sz="4" w:space="0"/>
              <w:left w:val="single" w:color="auto" w:sz="4" w:space="0"/>
              <w:bottom w:val="single" w:color="auto" w:sz="4" w:space="0"/>
              <w:right w:val="single" w:color="auto" w:sz="4" w:space="0"/>
            </w:tcBorders>
          </w:tcPr>
          <w:p w14:paraId="7735AF7F">
            <w:pPr>
              <w:pStyle w:val="8"/>
              <w:jc w:val="center"/>
              <w:rPr>
                <w:sz w:val="24"/>
                <w:szCs w:val="24"/>
              </w:rPr>
            </w:pPr>
            <w:r>
              <w:rPr>
                <w:sz w:val="24"/>
                <w:szCs w:val="24"/>
              </w:rPr>
              <w:t>Всего</w:t>
            </w:r>
          </w:p>
        </w:tc>
        <w:tc>
          <w:tcPr>
            <w:tcW w:w="2644" w:type="dxa"/>
            <w:gridSpan w:val="2"/>
            <w:tcBorders>
              <w:top w:val="single" w:color="auto" w:sz="4" w:space="0"/>
              <w:left w:val="single" w:color="auto" w:sz="4" w:space="0"/>
              <w:bottom w:val="single" w:color="auto" w:sz="4" w:space="0"/>
              <w:right w:val="single" w:color="auto" w:sz="4" w:space="0"/>
            </w:tcBorders>
          </w:tcPr>
          <w:p w14:paraId="0382CDBB">
            <w:pPr>
              <w:pStyle w:val="8"/>
              <w:jc w:val="center"/>
              <w:rPr>
                <w:sz w:val="24"/>
                <w:szCs w:val="24"/>
              </w:rPr>
            </w:pPr>
            <w:r>
              <w:rPr>
                <w:sz w:val="24"/>
                <w:szCs w:val="24"/>
              </w:rPr>
              <w:t>В том числе</w:t>
            </w:r>
          </w:p>
        </w:tc>
      </w:tr>
      <w:tr w14:paraId="578D3EC8">
        <w:tblPrEx>
          <w:tblCellMar>
            <w:top w:w="102" w:type="dxa"/>
            <w:left w:w="62" w:type="dxa"/>
            <w:bottom w:w="102" w:type="dxa"/>
            <w:right w:w="62" w:type="dxa"/>
          </w:tblCellMar>
        </w:tblPrEx>
        <w:tc>
          <w:tcPr>
            <w:tcW w:w="5556" w:type="dxa"/>
            <w:vMerge w:val="continue"/>
            <w:tcBorders>
              <w:top w:val="single" w:color="auto" w:sz="4" w:space="0"/>
              <w:left w:val="single" w:color="auto" w:sz="4" w:space="0"/>
              <w:bottom w:val="single" w:color="auto" w:sz="4" w:space="0"/>
              <w:right w:val="single" w:color="auto" w:sz="4" w:space="0"/>
            </w:tcBorders>
          </w:tcPr>
          <w:p w14:paraId="6485FF28">
            <w:pPr>
              <w:pStyle w:val="8"/>
              <w:jc w:val="center"/>
              <w:rPr>
                <w:sz w:val="24"/>
                <w:szCs w:val="24"/>
              </w:rPr>
            </w:pPr>
          </w:p>
        </w:tc>
        <w:tc>
          <w:tcPr>
            <w:tcW w:w="854" w:type="dxa"/>
            <w:vMerge w:val="continue"/>
            <w:tcBorders>
              <w:top w:val="single" w:color="auto" w:sz="4" w:space="0"/>
              <w:left w:val="single" w:color="auto" w:sz="4" w:space="0"/>
              <w:bottom w:val="single" w:color="auto" w:sz="4" w:space="0"/>
              <w:right w:val="single" w:color="auto" w:sz="4" w:space="0"/>
            </w:tcBorders>
          </w:tcPr>
          <w:p w14:paraId="5D3D1709">
            <w:pPr>
              <w:pStyle w:val="8"/>
              <w:jc w:val="center"/>
              <w:rPr>
                <w:sz w:val="24"/>
                <w:szCs w:val="24"/>
              </w:rPr>
            </w:pPr>
          </w:p>
        </w:tc>
        <w:tc>
          <w:tcPr>
            <w:tcW w:w="1322" w:type="dxa"/>
            <w:tcBorders>
              <w:top w:val="single" w:color="auto" w:sz="4" w:space="0"/>
              <w:left w:val="single" w:color="auto" w:sz="4" w:space="0"/>
              <w:bottom w:val="single" w:color="auto" w:sz="4" w:space="0"/>
              <w:right w:val="single" w:color="auto" w:sz="4" w:space="0"/>
            </w:tcBorders>
          </w:tcPr>
          <w:p w14:paraId="7F2DA3C5">
            <w:pPr>
              <w:pStyle w:val="8"/>
              <w:jc w:val="center"/>
              <w:rPr>
                <w:sz w:val="24"/>
                <w:szCs w:val="24"/>
              </w:rPr>
            </w:pPr>
            <w:r>
              <w:rPr>
                <w:sz w:val="24"/>
                <w:szCs w:val="24"/>
              </w:rPr>
              <w:t>Теоретические занятия</w:t>
            </w:r>
          </w:p>
        </w:tc>
        <w:tc>
          <w:tcPr>
            <w:tcW w:w="1322" w:type="dxa"/>
            <w:tcBorders>
              <w:top w:val="single" w:color="auto" w:sz="4" w:space="0"/>
              <w:left w:val="single" w:color="auto" w:sz="4" w:space="0"/>
              <w:bottom w:val="single" w:color="auto" w:sz="4" w:space="0"/>
              <w:right w:val="single" w:color="auto" w:sz="4" w:space="0"/>
            </w:tcBorders>
          </w:tcPr>
          <w:p w14:paraId="01E18499">
            <w:pPr>
              <w:pStyle w:val="8"/>
              <w:jc w:val="center"/>
              <w:rPr>
                <w:sz w:val="24"/>
                <w:szCs w:val="24"/>
              </w:rPr>
            </w:pPr>
            <w:r>
              <w:rPr>
                <w:sz w:val="24"/>
                <w:szCs w:val="24"/>
              </w:rPr>
              <w:t>Практические занятия</w:t>
            </w:r>
          </w:p>
        </w:tc>
      </w:tr>
      <w:tr w14:paraId="4D4EC4B6">
        <w:tblPrEx>
          <w:tblCellMar>
            <w:top w:w="102" w:type="dxa"/>
            <w:left w:w="62" w:type="dxa"/>
            <w:bottom w:w="102" w:type="dxa"/>
            <w:right w:w="62" w:type="dxa"/>
          </w:tblCellMar>
        </w:tblPrEx>
        <w:tc>
          <w:tcPr>
            <w:tcW w:w="9054" w:type="dxa"/>
            <w:gridSpan w:val="4"/>
            <w:tcBorders>
              <w:top w:val="single" w:color="auto" w:sz="4" w:space="0"/>
              <w:left w:val="single" w:color="auto" w:sz="4" w:space="0"/>
              <w:bottom w:val="single" w:color="auto" w:sz="4" w:space="0"/>
              <w:right w:val="single" w:color="auto" w:sz="4" w:space="0"/>
            </w:tcBorders>
          </w:tcPr>
          <w:p w14:paraId="1BAC13DF">
            <w:pPr>
              <w:pStyle w:val="8"/>
              <w:jc w:val="center"/>
              <w:rPr>
                <w:sz w:val="24"/>
                <w:szCs w:val="24"/>
              </w:rPr>
            </w:pPr>
            <w:r>
              <w:rPr>
                <w:sz w:val="24"/>
                <w:szCs w:val="24"/>
              </w:rPr>
              <w:t>Устройство транспортных средств</w:t>
            </w:r>
          </w:p>
        </w:tc>
      </w:tr>
      <w:tr w14:paraId="30530FD2">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7A242687">
            <w:pPr>
              <w:pStyle w:val="8"/>
              <w:rPr>
                <w:sz w:val="24"/>
                <w:szCs w:val="24"/>
              </w:rPr>
            </w:pPr>
            <w:r>
              <w:rPr>
                <w:sz w:val="24"/>
                <w:szCs w:val="24"/>
              </w:rPr>
              <w:t>Общее устройство транспортных средств категории "B"</w:t>
            </w:r>
          </w:p>
        </w:tc>
        <w:tc>
          <w:tcPr>
            <w:tcW w:w="854" w:type="dxa"/>
            <w:tcBorders>
              <w:top w:val="single" w:color="auto" w:sz="4" w:space="0"/>
              <w:left w:val="single" w:color="auto" w:sz="4" w:space="0"/>
              <w:bottom w:val="single" w:color="auto" w:sz="4" w:space="0"/>
              <w:right w:val="single" w:color="auto" w:sz="4" w:space="0"/>
            </w:tcBorders>
          </w:tcPr>
          <w:p w14:paraId="724D1F1C">
            <w:pPr>
              <w:pStyle w:val="8"/>
              <w:jc w:val="center"/>
              <w:rPr>
                <w:sz w:val="24"/>
                <w:szCs w:val="24"/>
              </w:rPr>
            </w:pPr>
            <w:r>
              <w:rPr>
                <w:sz w:val="24"/>
                <w:szCs w:val="24"/>
              </w:rPr>
              <w:t>1</w:t>
            </w:r>
          </w:p>
        </w:tc>
        <w:tc>
          <w:tcPr>
            <w:tcW w:w="1322" w:type="dxa"/>
            <w:tcBorders>
              <w:top w:val="single" w:color="auto" w:sz="4" w:space="0"/>
              <w:left w:val="single" w:color="auto" w:sz="4" w:space="0"/>
              <w:bottom w:val="single" w:color="auto" w:sz="4" w:space="0"/>
              <w:right w:val="single" w:color="auto" w:sz="4" w:space="0"/>
            </w:tcBorders>
          </w:tcPr>
          <w:p w14:paraId="188097DE">
            <w:pPr>
              <w:pStyle w:val="8"/>
              <w:jc w:val="center"/>
              <w:rPr>
                <w:sz w:val="24"/>
                <w:szCs w:val="24"/>
              </w:rPr>
            </w:pPr>
            <w:r>
              <w:rPr>
                <w:sz w:val="24"/>
                <w:szCs w:val="24"/>
              </w:rPr>
              <w:t>1</w:t>
            </w:r>
          </w:p>
        </w:tc>
        <w:tc>
          <w:tcPr>
            <w:tcW w:w="1322" w:type="dxa"/>
            <w:tcBorders>
              <w:top w:val="single" w:color="auto" w:sz="4" w:space="0"/>
              <w:left w:val="single" w:color="auto" w:sz="4" w:space="0"/>
              <w:bottom w:val="single" w:color="auto" w:sz="4" w:space="0"/>
              <w:right w:val="single" w:color="auto" w:sz="4" w:space="0"/>
            </w:tcBorders>
          </w:tcPr>
          <w:p w14:paraId="224FCAE9">
            <w:pPr>
              <w:pStyle w:val="8"/>
              <w:jc w:val="center"/>
              <w:rPr>
                <w:sz w:val="24"/>
                <w:szCs w:val="24"/>
              </w:rPr>
            </w:pPr>
            <w:r>
              <w:rPr>
                <w:sz w:val="24"/>
                <w:szCs w:val="24"/>
              </w:rPr>
              <w:t>-</w:t>
            </w:r>
          </w:p>
        </w:tc>
      </w:tr>
      <w:tr w14:paraId="10E7B7F8">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7E696487">
            <w:pPr>
              <w:pStyle w:val="8"/>
              <w:rPr>
                <w:sz w:val="24"/>
                <w:szCs w:val="24"/>
              </w:rPr>
            </w:pPr>
            <w:r>
              <w:rPr>
                <w:sz w:val="24"/>
                <w:szCs w:val="24"/>
              </w:rPr>
              <w:t>Кузов автомобиля, рабочее место водителя, системы пассивной безопасности</w:t>
            </w:r>
          </w:p>
        </w:tc>
        <w:tc>
          <w:tcPr>
            <w:tcW w:w="854" w:type="dxa"/>
            <w:tcBorders>
              <w:top w:val="single" w:color="auto" w:sz="4" w:space="0"/>
              <w:left w:val="single" w:color="auto" w:sz="4" w:space="0"/>
              <w:bottom w:val="single" w:color="auto" w:sz="4" w:space="0"/>
              <w:right w:val="single" w:color="auto" w:sz="4" w:space="0"/>
            </w:tcBorders>
          </w:tcPr>
          <w:p w14:paraId="5AD0A5D5">
            <w:pPr>
              <w:pStyle w:val="8"/>
              <w:jc w:val="center"/>
              <w:rPr>
                <w:sz w:val="24"/>
                <w:szCs w:val="24"/>
              </w:rPr>
            </w:pPr>
            <w:r>
              <w:rPr>
                <w:sz w:val="24"/>
                <w:szCs w:val="24"/>
              </w:rPr>
              <w:t>1</w:t>
            </w:r>
          </w:p>
        </w:tc>
        <w:tc>
          <w:tcPr>
            <w:tcW w:w="1322" w:type="dxa"/>
            <w:tcBorders>
              <w:top w:val="single" w:color="auto" w:sz="4" w:space="0"/>
              <w:left w:val="single" w:color="auto" w:sz="4" w:space="0"/>
              <w:bottom w:val="single" w:color="auto" w:sz="4" w:space="0"/>
              <w:right w:val="single" w:color="auto" w:sz="4" w:space="0"/>
            </w:tcBorders>
          </w:tcPr>
          <w:p w14:paraId="34A12154">
            <w:pPr>
              <w:pStyle w:val="8"/>
              <w:jc w:val="center"/>
              <w:rPr>
                <w:sz w:val="24"/>
                <w:szCs w:val="24"/>
              </w:rPr>
            </w:pPr>
            <w:r>
              <w:rPr>
                <w:sz w:val="24"/>
                <w:szCs w:val="24"/>
              </w:rPr>
              <w:t>1</w:t>
            </w:r>
          </w:p>
        </w:tc>
        <w:tc>
          <w:tcPr>
            <w:tcW w:w="1322" w:type="dxa"/>
            <w:tcBorders>
              <w:top w:val="single" w:color="auto" w:sz="4" w:space="0"/>
              <w:left w:val="single" w:color="auto" w:sz="4" w:space="0"/>
              <w:bottom w:val="single" w:color="auto" w:sz="4" w:space="0"/>
              <w:right w:val="single" w:color="auto" w:sz="4" w:space="0"/>
            </w:tcBorders>
          </w:tcPr>
          <w:p w14:paraId="3849C16C">
            <w:pPr>
              <w:pStyle w:val="8"/>
              <w:jc w:val="center"/>
              <w:rPr>
                <w:sz w:val="24"/>
                <w:szCs w:val="24"/>
              </w:rPr>
            </w:pPr>
            <w:r>
              <w:rPr>
                <w:sz w:val="24"/>
                <w:szCs w:val="24"/>
              </w:rPr>
              <w:t>-</w:t>
            </w:r>
          </w:p>
        </w:tc>
      </w:tr>
      <w:tr w14:paraId="2010E6D3">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71AB81BF">
            <w:pPr>
              <w:pStyle w:val="8"/>
              <w:rPr>
                <w:sz w:val="24"/>
                <w:szCs w:val="24"/>
              </w:rPr>
            </w:pPr>
            <w:r>
              <w:rPr>
                <w:sz w:val="24"/>
                <w:szCs w:val="24"/>
              </w:rPr>
              <w:t>Общее устройство и работа двигателя</w:t>
            </w:r>
          </w:p>
        </w:tc>
        <w:tc>
          <w:tcPr>
            <w:tcW w:w="854" w:type="dxa"/>
            <w:tcBorders>
              <w:top w:val="single" w:color="auto" w:sz="4" w:space="0"/>
              <w:left w:val="single" w:color="auto" w:sz="4" w:space="0"/>
              <w:bottom w:val="single" w:color="auto" w:sz="4" w:space="0"/>
              <w:right w:val="single" w:color="auto" w:sz="4" w:space="0"/>
            </w:tcBorders>
          </w:tcPr>
          <w:p w14:paraId="44D4C1D3">
            <w:pPr>
              <w:pStyle w:val="8"/>
              <w:jc w:val="center"/>
              <w:rPr>
                <w:sz w:val="24"/>
                <w:szCs w:val="24"/>
              </w:rPr>
            </w:pPr>
            <w:r>
              <w:rPr>
                <w:sz w:val="24"/>
                <w:szCs w:val="24"/>
              </w:rPr>
              <w:t>3</w:t>
            </w:r>
          </w:p>
        </w:tc>
        <w:tc>
          <w:tcPr>
            <w:tcW w:w="1322" w:type="dxa"/>
            <w:tcBorders>
              <w:top w:val="single" w:color="auto" w:sz="4" w:space="0"/>
              <w:left w:val="single" w:color="auto" w:sz="4" w:space="0"/>
              <w:bottom w:val="single" w:color="auto" w:sz="4" w:space="0"/>
              <w:right w:val="single" w:color="auto" w:sz="4" w:space="0"/>
            </w:tcBorders>
          </w:tcPr>
          <w:p w14:paraId="3D4EFC38">
            <w:pPr>
              <w:pStyle w:val="8"/>
              <w:jc w:val="center"/>
              <w:rPr>
                <w:sz w:val="24"/>
                <w:szCs w:val="24"/>
              </w:rPr>
            </w:pPr>
            <w:r>
              <w:rPr>
                <w:sz w:val="24"/>
                <w:szCs w:val="24"/>
              </w:rPr>
              <w:t>3</w:t>
            </w:r>
          </w:p>
        </w:tc>
        <w:tc>
          <w:tcPr>
            <w:tcW w:w="1322" w:type="dxa"/>
            <w:tcBorders>
              <w:top w:val="single" w:color="auto" w:sz="4" w:space="0"/>
              <w:left w:val="single" w:color="auto" w:sz="4" w:space="0"/>
              <w:bottom w:val="single" w:color="auto" w:sz="4" w:space="0"/>
              <w:right w:val="single" w:color="auto" w:sz="4" w:space="0"/>
            </w:tcBorders>
          </w:tcPr>
          <w:p w14:paraId="1C2B2D9B">
            <w:pPr>
              <w:pStyle w:val="8"/>
              <w:jc w:val="center"/>
              <w:rPr>
                <w:sz w:val="24"/>
                <w:szCs w:val="24"/>
              </w:rPr>
            </w:pPr>
            <w:r>
              <w:rPr>
                <w:sz w:val="24"/>
                <w:szCs w:val="24"/>
              </w:rPr>
              <w:t>-</w:t>
            </w:r>
          </w:p>
        </w:tc>
      </w:tr>
      <w:tr w14:paraId="1CBE59B0">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44A84DB3">
            <w:pPr>
              <w:pStyle w:val="8"/>
              <w:rPr>
                <w:sz w:val="24"/>
                <w:szCs w:val="24"/>
              </w:rPr>
            </w:pPr>
            <w:r>
              <w:rPr>
                <w:sz w:val="24"/>
                <w:szCs w:val="24"/>
              </w:rPr>
              <w:t>Общее устройство трансмиссии</w:t>
            </w:r>
          </w:p>
        </w:tc>
        <w:tc>
          <w:tcPr>
            <w:tcW w:w="854" w:type="dxa"/>
            <w:tcBorders>
              <w:top w:val="single" w:color="auto" w:sz="4" w:space="0"/>
              <w:left w:val="single" w:color="auto" w:sz="4" w:space="0"/>
              <w:bottom w:val="single" w:color="auto" w:sz="4" w:space="0"/>
              <w:right w:val="single" w:color="auto" w:sz="4" w:space="0"/>
            </w:tcBorders>
          </w:tcPr>
          <w:p w14:paraId="48E8DE1E">
            <w:pPr>
              <w:pStyle w:val="8"/>
              <w:jc w:val="center"/>
              <w:rPr>
                <w:sz w:val="24"/>
                <w:szCs w:val="24"/>
              </w:rPr>
            </w:pPr>
            <w:r>
              <w:rPr>
                <w:sz w:val="24"/>
                <w:szCs w:val="24"/>
              </w:rPr>
              <w:t>1</w:t>
            </w:r>
          </w:p>
        </w:tc>
        <w:tc>
          <w:tcPr>
            <w:tcW w:w="1322" w:type="dxa"/>
            <w:tcBorders>
              <w:top w:val="single" w:color="auto" w:sz="4" w:space="0"/>
              <w:left w:val="single" w:color="auto" w:sz="4" w:space="0"/>
              <w:bottom w:val="single" w:color="auto" w:sz="4" w:space="0"/>
              <w:right w:val="single" w:color="auto" w:sz="4" w:space="0"/>
            </w:tcBorders>
          </w:tcPr>
          <w:p w14:paraId="734DA45D">
            <w:pPr>
              <w:pStyle w:val="8"/>
              <w:jc w:val="center"/>
              <w:rPr>
                <w:sz w:val="24"/>
                <w:szCs w:val="24"/>
              </w:rPr>
            </w:pPr>
            <w:r>
              <w:rPr>
                <w:sz w:val="24"/>
                <w:szCs w:val="24"/>
              </w:rPr>
              <w:t>1</w:t>
            </w:r>
          </w:p>
        </w:tc>
        <w:tc>
          <w:tcPr>
            <w:tcW w:w="1322" w:type="dxa"/>
            <w:tcBorders>
              <w:top w:val="single" w:color="auto" w:sz="4" w:space="0"/>
              <w:left w:val="single" w:color="auto" w:sz="4" w:space="0"/>
              <w:bottom w:val="single" w:color="auto" w:sz="4" w:space="0"/>
              <w:right w:val="single" w:color="auto" w:sz="4" w:space="0"/>
            </w:tcBorders>
          </w:tcPr>
          <w:p w14:paraId="75DCEDD5">
            <w:pPr>
              <w:pStyle w:val="8"/>
              <w:jc w:val="center"/>
              <w:rPr>
                <w:sz w:val="24"/>
                <w:szCs w:val="24"/>
              </w:rPr>
            </w:pPr>
            <w:r>
              <w:rPr>
                <w:sz w:val="24"/>
                <w:szCs w:val="24"/>
              </w:rPr>
              <w:t>-</w:t>
            </w:r>
          </w:p>
        </w:tc>
      </w:tr>
      <w:tr w14:paraId="543DE3BC">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18B31F92">
            <w:pPr>
              <w:pStyle w:val="8"/>
              <w:rPr>
                <w:sz w:val="24"/>
                <w:szCs w:val="24"/>
              </w:rPr>
            </w:pPr>
            <w:r>
              <w:rPr>
                <w:sz w:val="24"/>
                <w:szCs w:val="24"/>
              </w:rPr>
              <w:t>Назначение и состав ходовой части</w:t>
            </w:r>
          </w:p>
        </w:tc>
        <w:tc>
          <w:tcPr>
            <w:tcW w:w="854" w:type="dxa"/>
            <w:tcBorders>
              <w:top w:val="single" w:color="auto" w:sz="4" w:space="0"/>
              <w:left w:val="single" w:color="auto" w:sz="4" w:space="0"/>
              <w:bottom w:val="single" w:color="auto" w:sz="4" w:space="0"/>
              <w:right w:val="single" w:color="auto" w:sz="4" w:space="0"/>
            </w:tcBorders>
          </w:tcPr>
          <w:p w14:paraId="700F21B3">
            <w:pPr>
              <w:pStyle w:val="8"/>
              <w:jc w:val="center"/>
              <w:rPr>
                <w:sz w:val="24"/>
                <w:szCs w:val="24"/>
              </w:rPr>
            </w:pPr>
            <w:r>
              <w:rPr>
                <w:sz w:val="24"/>
                <w:szCs w:val="24"/>
              </w:rPr>
              <w:t>1</w:t>
            </w:r>
          </w:p>
        </w:tc>
        <w:tc>
          <w:tcPr>
            <w:tcW w:w="1322" w:type="dxa"/>
            <w:tcBorders>
              <w:top w:val="single" w:color="auto" w:sz="4" w:space="0"/>
              <w:left w:val="single" w:color="auto" w:sz="4" w:space="0"/>
              <w:bottom w:val="single" w:color="auto" w:sz="4" w:space="0"/>
              <w:right w:val="single" w:color="auto" w:sz="4" w:space="0"/>
            </w:tcBorders>
          </w:tcPr>
          <w:p w14:paraId="0CA3885F">
            <w:pPr>
              <w:pStyle w:val="8"/>
              <w:jc w:val="center"/>
              <w:rPr>
                <w:sz w:val="24"/>
                <w:szCs w:val="24"/>
              </w:rPr>
            </w:pPr>
            <w:r>
              <w:rPr>
                <w:sz w:val="24"/>
                <w:szCs w:val="24"/>
              </w:rPr>
              <w:t>1</w:t>
            </w:r>
          </w:p>
        </w:tc>
        <w:tc>
          <w:tcPr>
            <w:tcW w:w="1322" w:type="dxa"/>
            <w:tcBorders>
              <w:top w:val="single" w:color="auto" w:sz="4" w:space="0"/>
              <w:left w:val="single" w:color="auto" w:sz="4" w:space="0"/>
              <w:bottom w:val="single" w:color="auto" w:sz="4" w:space="0"/>
              <w:right w:val="single" w:color="auto" w:sz="4" w:space="0"/>
            </w:tcBorders>
          </w:tcPr>
          <w:p w14:paraId="0DF1B3B4">
            <w:pPr>
              <w:pStyle w:val="8"/>
              <w:jc w:val="center"/>
              <w:rPr>
                <w:sz w:val="24"/>
                <w:szCs w:val="24"/>
              </w:rPr>
            </w:pPr>
            <w:r>
              <w:rPr>
                <w:sz w:val="24"/>
                <w:szCs w:val="24"/>
              </w:rPr>
              <w:t>-</w:t>
            </w:r>
          </w:p>
        </w:tc>
      </w:tr>
      <w:tr w14:paraId="3EE6E152">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0D65786C">
            <w:pPr>
              <w:pStyle w:val="8"/>
              <w:rPr>
                <w:sz w:val="24"/>
                <w:szCs w:val="24"/>
              </w:rPr>
            </w:pPr>
            <w:r>
              <w:rPr>
                <w:sz w:val="24"/>
                <w:szCs w:val="24"/>
              </w:rPr>
              <w:t>Общее устройство и принцип работы тормозных систем</w:t>
            </w:r>
          </w:p>
        </w:tc>
        <w:tc>
          <w:tcPr>
            <w:tcW w:w="854" w:type="dxa"/>
            <w:tcBorders>
              <w:top w:val="single" w:color="auto" w:sz="4" w:space="0"/>
              <w:left w:val="single" w:color="auto" w:sz="4" w:space="0"/>
              <w:bottom w:val="single" w:color="auto" w:sz="4" w:space="0"/>
              <w:right w:val="single" w:color="auto" w:sz="4" w:space="0"/>
            </w:tcBorders>
          </w:tcPr>
          <w:p w14:paraId="113B2271">
            <w:pPr>
              <w:pStyle w:val="8"/>
              <w:jc w:val="center"/>
              <w:rPr>
                <w:sz w:val="24"/>
                <w:szCs w:val="24"/>
              </w:rPr>
            </w:pPr>
            <w:r>
              <w:rPr>
                <w:sz w:val="24"/>
                <w:szCs w:val="24"/>
              </w:rPr>
              <w:t>1</w:t>
            </w:r>
          </w:p>
        </w:tc>
        <w:tc>
          <w:tcPr>
            <w:tcW w:w="1322" w:type="dxa"/>
            <w:tcBorders>
              <w:top w:val="single" w:color="auto" w:sz="4" w:space="0"/>
              <w:left w:val="single" w:color="auto" w:sz="4" w:space="0"/>
              <w:bottom w:val="single" w:color="auto" w:sz="4" w:space="0"/>
              <w:right w:val="single" w:color="auto" w:sz="4" w:space="0"/>
            </w:tcBorders>
          </w:tcPr>
          <w:p w14:paraId="58A8A5B6">
            <w:pPr>
              <w:pStyle w:val="8"/>
              <w:jc w:val="center"/>
              <w:rPr>
                <w:sz w:val="24"/>
                <w:szCs w:val="24"/>
              </w:rPr>
            </w:pPr>
            <w:r>
              <w:rPr>
                <w:sz w:val="24"/>
                <w:szCs w:val="24"/>
              </w:rPr>
              <w:t>1</w:t>
            </w:r>
          </w:p>
        </w:tc>
        <w:tc>
          <w:tcPr>
            <w:tcW w:w="1322" w:type="dxa"/>
            <w:tcBorders>
              <w:top w:val="single" w:color="auto" w:sz="4" w:space="0"/>
              <w:left w:val="single" w:color="auto" w:sz="4" w:space="0"/>
              <w:bottom w:val="single" w:color="auto" w:sz="4" w:space="0"/>
              <w:right w:val="single" w:color="auto" w:sz="4" w:space="0"/>
            </w:tcBorders>
          </w:tcPr>
          <w:p w14:paraId="2303AEF3">
            <w:pPr>
              <w:pStyle w:val="8"/>
              <w:jc w:val="center"/>
              <w:rPr>
                <w:sz w:val="24"/>
                <w:szCs w:val="24"/>
              </w:rPr>
            </w:pPr>
            <w:r>
              <w:rPr>
                <w:sz w:val="24"/>
                <w:szCs w:val="24"/>
              </w:rPr>
              <w:t>-</w:t>
            </w:r>
          </w:p>
        </w:tc>
      </w:tr>
      <w:tr w14:paraId="3CB93146">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383C27FE">
            <w:pPr>
              <w:pStyle w:val="8"/>
              <w:rPr>
                <w:sz w:val="24"/>
                <w:szCs w:val="24"/>
              </w:rPr>
            </w:pPr>
            <w:r>
              <w:rPr>
                <w:sz w:val="24"/>
                <w:szCs w:val="24"/>
              </w:rPr>
              <w:t>Общее устройство и принцип работы системы рулевого управления</w:t>
            </w:r>
          </w:p>
        </w:tc>
        <w:tc>
          <w:tcPr>
            <w:tcW w:w="854" w:type="dxa"/>
            <w:tcBorders>
              <w:top w:val="single" w:color="auto" w:sz="4" w:space="0"/>
              <w:left w:val="single" w:color="auto" w:sz="4" w:space="0"/>
              <w:bottom w:val="single" w:color="auto" w:sz="4" w:space="0"/>
              <w:right w:val="single" w:color="auto" w:sz="4" w:space="0"/>
            </w:tcBorders>
          </w:tcPr>
          <w:p w14:paraId="5AE7B560">
            <w:pPr>
              <w:pStyle w:val="8"/>
              <w:jc w:val="center"/>
              <w:rPr>
                <w:sz w:val="24"/>
                <w:szCs w:val="24"/>
              </w:rPr>
            </w:pPr>
            <w:r>
              <w:rPr>
                <w:sz w:val="24"/>
                <w:szCs w:val="24"/>
              </w:rPr>
              <w:t>1</w:t>
            </w:r>
          </w:p>
        </w:tc>
        <w:tc>
          <w:tcPr>
            <w:tcW w:w="1322" w:type="dxa"/>
            <w:tcBorders>
              <w:top w:val="single" w:color="auto" w:sz="4" w:space="0"/>
              <w:left w:val="single" w:color="auto" w:sz="4" w:space="0"/>
              <w:bottom w:val="single" w:color="auto" w:sz="4" w:space="0"/>
              <w:right w:val="single" w:color="auto" w:sz="4" w:space="0"/>
            </w:tcBorders>
          </w:tcPr>
          <w:p w14:paraId="57DDF21E">
            <w:pPr>
              <w:pStyle w:val="8"/>
              <w:jc w:val="center"/>
              <w:rPr>
                <w:sz w:val="24"/>
                <w:szCs w:val="24"/>
              </w:rPr>
            </w:pPr>
            <w:r>
              <w:rPr>
                <w:sz w:val="24"/>
                <w:szCs w:val="24"/>
              </w:rPr>
              <w:t>1</w:t>
            </w:r>
          </w:p>
        </w:tc>
        <w:tc>
          <w:tcPr>
            <w:tcW w:w="1322" w:type="dxa"/>
            <w:tcBorders>
              <w:top w:val="single" w:color="auto" w:sz="4" w:space="0"/>
              <w:left w:val="single" w:color="auto" w:sz="4" w:space="0"/>
              <w:bottom w:val="single" w:color="auto" w:sz="4" w:space="0"/>
              <w:right w:val="single" w:color="auto" w:sz="4" w:space="0"/>
            </w:tcBorders>
          </w:tcPr>
          <w:p w14:paraId="32E31BB5">
            <w:pPr>
              <w:pStyle w:val="8"/>
              <w:jc w:val="center"/>
              <w:rPr>
                <w:sz w:val="24"/>
                <w:szCs w:val="24"/>
              </w:rPr>
            </w:pPr>
            <w:r>
              <w:rPr>
                <w:sz w:val="24"/>
                <w:szCs w:val="24"/>
              </w:rPr>
              <w:t>-</w:t>
            </w:r>
          </w:p>
        </w:tc>
      </w:tr>
      <w:tr w14:paraId="38836651">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1F12E59E">
            <w:pPr>
              <w:pStyle w:val="8"/>
              <w:rPr>
                <w:sz w:val="24"/>
                <w:szCs w:val="24"/>
              </w:rPr>
            </w:pPr>
            <w:r>
              <w:rPr>
                <w:sz w:val="24"/>
                <w:szCs w:val="24"/>
              </w:rPr>
              <w:t>Электронные системы управления автомобилем</w:t>
            </w:r>
          </w:p>
        </w:tc>
        <w:tc>
          <w:tcPr>
            <w:tcW w:w="854" w:type="dxa"/>
            <w:tcBorders>
              <w:top w:val="single" w:color="auto" w:sz="4" w:space="0"/>
              <w:left w:val="single" w:color="auto" w:sz="4" w:space="0"/>
              <w:bottom w:val="single" w:color="auto" w:sz="4" w:space="0"/>
              <w:right w:val="single" w:color="auto" w:sz="4" w:space="0"/>
            </w:tcBorders>
          </w:tcPr>
          <w:p w14:paraId="43687907">
            <w:pPr>
              <w:pStyle w:val="8"/>
              <w:jc w:val="center"/>
              <w:rPr>
                <w:sz w:val="24"/>
                <w:szCs w:val="24"/>
              </w:rPr>
            </w:pPr>
            <w:r>
              <w:rPr>
                <w:sz w:val="24"/>
                <w:szCs w:val="24"/>
              </w:rPr>
              <w:t>1</w:t>
            </w:r>
          </w:p>
        </w:tc>
        <w:tc>
          <w:tcPr>
            <w:tcW w:w="1322" w:type="dxa"/>
            <w:tcBorders>
              <w:top w:val="single" w:color="auto" w:sz="4" w:space="0"/>
              <w:left w:val="single" w:color="auto" w:sz="4" w:space="0"/>
              <w:bottom w:val="single" w:color="auto" w:sz="4" w:space="0"/>
              <w:right w:val="single" w:color="auto" w:sz="4" w:space="0"/>
            </w:tcBorders>
          </w:tcPr>
          <w:p w14:paraId="4817E602">
            <w:pPr>
              <w:pStyle w:val="8"/>
              <w:jc w:val="center"/>
              <w:rPr>
                <w:sz w:val="24"/>
                <w:szCs w:val="24"/>
              </w:rPr>
            </w:pPr>
            <w:r>
              <w:rPr>
                <w:sz w:val="24"/>
                <w:szCs w:val="24"/>
              </w:rPr>
              <w:t>1</w:t>
            </w:r>
          </w:p>
        </w:tc>
        <w:tc>
          <w:tcPr>
            <w:tcW w:w="1322" w:type="dxa"/>
            <w:tcBorders>
              <w:top w:val="single" w:color="auto" w:sz="4" w:space="0"/>
              <w:left w:val="single" w:color="auto" w:sz="4" w:space="0"/>
              <w:bottom w:val="single" w:color="auto" w:sz="4" w:space="0"/>
              <w:right w:val="single" w:color="auto" w:sz="4" w:space="0"/>
            </w:tcBorders>
          </w:tcPr>
          <w:p w14:paraId="470B0075">
            <w:pPr>
              <w:pStyle w:val="8"/>
              <w:jc w:val="center"/>
              <w:rPr>
                <w:sz w:val="24"/>
                <w:szCs w:val="24"/>
              </w:rPr>
            </w:pPr>
            <w:r>
              <w:rPr>
                <w:sz w:val="24"/>
                <w:szCs w:val="24"/>
              </w:rPr>
              <w:t>-</w:t>
            </w:r>
          </w:p>
        </w:tc>
      </w:tr>
      <w:tr w14:paraId="207217DE">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35019E48">
            <w:pPr>
              <w:pStyle w:val="8"/>
              <w:rPr>
                <w:sz w:val="24"/>
                <w:szCs w:val="24"/>
              </w:rPr>
            </w:pPr>
            <w:r>
              <w:rPr>
                <w:sz w:val="24"/>
                <w:szCs w:val="24"/>
              </w:rPr>
              <w:t>Источники и потребители электрической энергии</w:t>
            </w:r>
          </w:p>
        </w:tc>
        <w:tc>
          <w:tcPr>
            <w:tcW w:w="854" w:type="dxa"/>
            <w:tcBorders>
              <w:top w:val="single" w:color="auto" w:sz="4" w:space="0"/>
              <w:left w:val="single" w:color="auto" w:sz="4" w:space="0"/>
              <w:bottom w:val="single" w:color="auto" w:sz="4" w:space="0"/>
              <w:right w:val="single" w:color="auto" w:sz="4" w:space="0"/>
            </w:tcBorders>
          </w:tcPr>
          <w:p w14:paraId="2C64A4CE">
            <w:pPr>
              <w:pStyle w:val="8"/>
              <w:jc w:val="center"/>
              <w:rPr>
                <w:sz w:val="24"/>
                <w:szCs w:val="24"/>
              </w:rPr>
            </w:pPr>
            <w:r>
              <w:rPr>
                <w:sz w:val="24"/>
                <w:szCs w:val="24"/>
              </w:rPr>
              <w:t>1</w:t>
            </w:r>
          </w:p>
        </w:tc>
        <w:tc>
          <w:tcPr>
            <w:tcW w:w="1322" w:type="dxa"/>
            <w:tcBorders>
              <w:top w:val="single" w:color="auto" w:sz="4" w:space="0"/>
              <w:left w:val="single" w:color="auto" w:sz="4" w:space="0"/>
              <w:bottom w:val="single" w:color="auto" w:sz="4" w:space="0"/>
              <w:right w:val="single" w:color="auto" w:sz="4" w:space="0"/>
            </w:tcBorders>
          </w:tcPr>
          <w:p w14:paraId="4A25B480">
            <w:pPr>
              <w:pStyle w:val="8"/>
              <w:jc w:val="center"/>
              <w:rPr>
                <w:sz w:val="24"/>
                <w:szCs w:val="24"/>
              </w:rPr>
            </w:pPr>
            <w:r>
              <w:rPr>
                <w:sz w:val="24"/>
                <w:szCs w:val="24"/>
              </w:rPr>
              <w:t>1</w:t>
            </w:r>
          </w:p>
        </w:tc>
        <w:tc>
          <w:tcPr>
            <w:tcW w:w="1322" w:type="dxa"/>
            <w:tcBorders>
              <w:top w:val="single" w:color="auto" w:sz="4" w:space="0"/>
              <w:left w:val="single" w:color="auto" w:sz="4" w:space="0"/>
              <w:bottom w:val="single" w:color="auto" w:sz="4" w:space="0"/>
              <w:right w:val="single" w:color="auto" w:sz="4" w:space="0"/>
            </w:tcBorders>
          </w:tcPr>
          <w:p w14:paraId="18C76A33">
            <w:pPr>
              <w:pStyle w:val="8"/>
              <w:jc w:val="center"/>
              <w:rPr>
                <w:sz w:val="24"/>
                <w:szCs w:val="24"/>
              </w:rPr>
            </w:pPr>
            <w:r>
              <w:rPr>
                <w:sz w:val="24"/>
                <w:szCs w:val="24"/>
              </w:rPr>
              <w:t>-</w:t>
            </w:r>
          </w:p>
        </w:tc>
      </w:tr>
      <w:tr w14:paraId="46E768B0">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67278EDA">
            <w:pPr>
              <w:pStyle w:val="8"/>
              <w:rPr>
                <w:sz w:val="24"/>
                <w:szCs w:val="24"/>
              </w:rPr>
            </w:pPr>
            <w:r>
              <w:rPr>
                <w:sz w:val="24"/>
                <w:szCs w:val="24"/>
              </w:rPr>
              <w:t>Общее устройство прицепов и тягово-сцепных устройств</w:t>
            </w:r>
          </w:p>
        </w:tc>
        <w:tc>
          <w:tcPr>
            <w:tcW w:w="854" w:type="dxa"/>
            <w:tcBorders>
              <w:top w:val="single" w:color="auto" w:sz="4" w:space="0"/>
              <w:left w:val="single" w:color="auto" w:sz="4" w:space="0"/>
              <w:bottom w:val="single" w:color="auto" w:sz="4" w:space="0"/>
              <w:right w:val="single" w:color="auto" w:sz="4" w:space="0"/>
            </w:tcBorders>
          </w:tcPr>
          <w:p w14:paraId="453AEE4E">
            <w:pPr>
              <w:pStyle w:val="8"/>
              <w:jc w:val="center"/>
              <w:rPr>
                <w:sz w:val="24"/>
                <w:szCs w:val="24"/>
              </w:rPr>
            </w:pPr>
            <w:r>
              <w:rPr>
                <w:sz w:val="24"/>
                <w:szCs w:val="24"/>
              </w:rPr>
              <w:t>1</w:t>
            </w:r>
          </w:p>
        </w:tc>
        <w:tc>
          <w:tcPr>
            <w:tcW w:w="1322" w:type="dxa"/>
            <w:tcBorders>
              <w:top w:val="single" w:color="auto" w:sz="4" w:space="0"/>
              <w:left w:val="single" w:color="auto" w:sz="4" w:space="0"/>
              <w:bottom w:val="single" w:color="auto" w:sz="4" w:space="0"/>
              <w:right w:val="single" w:color="auto" w:sz="4" w:space="0"/>
            </w:tcBorders>
          </w:tcPr>
          <w:p w14:paraId="3D96D863">
            <w:pPr>
              <w:pStyle w:val="8"/>
              <w:jc w:val="center"/>
              <w:rPr>
                <w:sz w:val="24"/>
                <w:szCs w:val="24"/>
              </w:rPr>
            </w:pPr>
            <w:r>
              <w:rPr>
                <w:sz w:val="24"/>
                <w:szCs w:val="24"/>
              </w:rPr>
              <w:t>1</w:t>
            </w:r>
          </w:p>
        </w:tc>
        <w:tc>
          <w:tcPr>
            <w:tcW w:w="1322" w:type="dxa"/>
            <w:tcBorders>
              <w:top w:val="single" w:color="auto" w:sz="4" w:space="0"/>
              <w:left w:val="single" w:color="auto" w:sz="4" w:space="0"/>
              <w:bottom w:val="single" w:color="auto" w:sz="4" w:space="0"/>
              <w:right w:val="single" w:color="auto" w:sz="4" w:space="0"/>
            </w:tcBorders>
          </w:tcPr>
          <w:p w14:paraId="6668E0FB">
            <w:pPr>
              <w:pStyle w:val="8"/>
              <w:jc w:val="center"/>
              <w:rPr>
                <w:sz w:val="24"/>
                <w:szCs w:val="24"/>
              </w:rPr>
            </w:pPr>
            <w:r>
              <w:rPr>
                <w:sz w:val="24"/>
                <w:szCs w:val="24"/>
              </w:rPr>
              <w:t>-</w:t>
            </w:r>
          </w:p>
        </w:tc>
      </w:tr>
      <w:tr w14:paraId="481BC4B7">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75B62BF2">
            <w:pPr>
              <w:pStyle w:val="8"/>
              <w:rPr>
                <w:sz w:val="24"/>
                <w:szCs w:val="24"/>
              </w:rPr>
            </w:pPr>
            <w:r>
              <w:rPr>
                <w:sz w:val="24"/>
                <w:szCs w:val="24"/>
              </w:rPr>
              <w:t>Итого по разделу</w:t>
            </w:r>
          </w:p>
        </w:tc>
        <w:tc>
          <w:tcPr>
            <w:tcW w:w="854" w:type="dxa"/>
            <w:tcBorders>
              <w:top w:val="single" w:color="auto" w:sz="4" w:space="0"/>
              <w:left w:val="single" w:color="auto" w:sz="4" w:space="0"/>
              <w:bottom w:val="single" w:color="auto" w:sz="4" w:space="0"/>
              <w:right w:val="single" w:color="auto" w:sz="4" w:space="0"/>
            </w:tcBorders>
          </w:tcPr>
          <w:p w14:paraId="5EFAE1D5">
            <w:pPr>
              <w:pStyle w:val="8"/>
              <w:jc w:val="center"/>
              <w:rPr>
                <w:sz w:val="24"/>
                <w:szCs w:val="24"/>
              </w:rPr>
            </w:pPr>
            <w:r>
              <w:rPr>
                <w:sz w:val="24"/>
                <w:szCs w:val="24"/>
              </w:rPr>
              <w:t>12</w:t>
            </w:r>
          </w:p>
        </w:tc>
        <w:tc>
          <w:tcPr>
            <w:tcW w:w="1322" w:type="dxa"/>
            <w:tcBorders>
              <w:top w:val="single" w:color="auto" w:sz="4" w:space="0"/>
              <w:left w:val="single" w:color="auto" w:sz="4" w:space="0"/>
              <w:bottom w:val="single" w:color="auto" w:sz="4" w:space="0"/>
              <w:right w:val="single" w:color="auto" w:sz="4" w:space="0"/>
            </w:tcBorders>
          </w:tcPr>
          <w:p w14:paraId="45D7D174">
            <w:pPr>
              <w:pStyle w:val="8"/>
              <w:jc w:val="center"/>
              <w:rPr>
                <w:sz w:val="24"/>
                <w:szCs w:val="24"/>
              </w:rPr>
            </w:pPr>
            <w:r>
              <w:rPr>
                <w:sz w:val="24"/>
                <w:szCs w:val="24"/>
              </w:rPr>
              <w:t>12</w:t>
            </w:r>
          </w:p>
        </w:tc>
        <w:tc>
          <w:tcPr>
            <w:tcW w:w="1322" w:type="dxa"/>
            <w:tcBorders>
              <w:top w:val="single" w:color="auto" w:sz="4" w:space="0"/>
              <w:left w:val="single" w:color="auto" w:sz="4" w:space="0"/>
              <w:bottom w:val="single" w:color="auto" w:sz="4" w:space="0"/>
              <w:right w:val="single" w:color="auto" w:sz="4" w:space="0"/>
            </w:tcBorders>
          </w:tcPr>
          <w:p w14:paraId="419F195D">
            <w:pPr>
              <w:pStyle w:val="8"/>
              <w:jc w:val="center"/>
              <w:rPr>
                <w:sz w:val="24"/>
                <w:szCs w:val="24"/>
              </w:rPr>
            </w:pPr>
            <w:r>
              <w:rPr>
                <w:sz w:val="24"/>
                <w:szCs w:val="24"/>
              </w:rPr>
              <w:t>-</w:t>
            </w:r>
          </w:p>
        </w:tc>
      </w:tr>
      <w:tr w14:paraId="4B25AF7A">
        <w:tblPrEx>
          <w:tblCellMar>
            <w:top w:w="102" w:type="dxa"/>
            <w:left w:w="62" w:type="dxa"/>
            <w:bottom w:w="102" w:type="dxa"/>
            <w:right w:w="62" w:type="dxa"/>
          </w:tblCellMar>
        </w:tblPrEx>
        <w:tc>
          <w:tcPr>
            <w:tcW w:w="9054" w:type="dxa"/>
            <w:gridSpan w:val="4"/>
            <w:tcBorders>
              <w:top w:val="single" w:color="auto" w:sz="4" w:space="0"/>
              <w:left w:val="single" w:color="auto" w:sz="4" w:space="0"/>
              <w:bottom w:val="single" w:color="auto" w:sz="4" w:space="0"/>
              <w:right w:val="single" w:color="auto" w:sz="4" w:space="0"/>
            </w:tcBorders>
          </w:tcPr>
          <w:p w14:paraId="2D787B1B">
            <w:pPr>
              <w:pStyle w:val="8"/>
              <w:jc w:val="center"/>
              <w:rPr>
                <w:sz w:val="24"/>
                <w:szCs w:val="24"/>
              </w:rPr>
            </w:pPr>
            <w:r>
              <w:rPr>
                <w:sz w:val="24"/>
                <w:szCs w:val="24"/>
              </w:rPr>
              <w:t>Техническое обслуживание</w:t>
            </w:r>
          </w:p>
        </w:tc>
      </w:tr>
      <w:tr w14:paraId="4F4E1FA8">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0C65484F">
            <w:pPr>
              <w:pStyle w:val="8"/>
              <w:rPr>
                <w:sz w:val="24"/>
                <w:szCs w:val="24"/>
              </w:rPr>
            </w:pPr>
            <w:r>
              <w:rPr>
                <w:sz w:val="24"/>
                <w:szCs w:val="24"/>
              </w:rPr>
              <w:t>Система технического обслуживания</w:t>
            </w:r>
          </w:p>
        </w:tc>
        <w:tc>
          <w:tcPr>
            <w:tcW w:w="854" w:type="dxa"/>
            <w:tcBorders>
              <w:top w:val="single" w:color="auto" w:sz="4" w:space="0"/>
              <w:left w:val="single" w:color="auto" w:sz="4" w:space="0"/>
              <w:bottom w:val="single" w:color="auto" w:sz="4" w:space="0"/>
              <w:right w:val="single" w:color="auto" w:sz="4" w:space="0"/>
            </w:tcBorders>
          </w:tcPr>
          <w:p w14:paraId="2E8309F2">
            <w:pPr>
              <w:pStyle w:val="8"/>
              <w:jc w:val="center"/>
              <w:rPr>
                <w:sz w:val="24"/>
                <w:szCs w:val="24"/>
              </w:rPr>
            </w:pPr>
            <w:r>
              <w:rPr>
                <w:sz w:val="24"/>
                <w:szCs w:val="24"/>
              </w:rPr>
              <w:t>1</w:t>
            </w:r>
          </w:p>
        </w:tc>
        <w:tc>
          <w:tcPr>
            <w:tcW w:w="1322" w:type="dxa"/>
            <w:tcBorders>
              <w:top w:val="single" w:color="auto" w:sz="4" w:space="0"/>
              <w:left w:val="single" w:color="auto" w:sz="4" w:space="0"/>
              <w:bottom w:val="single" w:color="auto" w:sz="4" w:space="0"/>
              <w:right w:val="single" w:color="auto" w:sz="4" w:space="0"/>
            </w:tcBorders>
          </w:tcPr>
          <w:p w14:paraId="615A72D1">
            <w:pPr>
              <w:pStyle w:val="8"/>
              <w:jc w:val="center"/>
              <w:rPr>
                <w:sz w:val="24"/>
                <w:szCs w:val="24"/>
              </w:rPr>
            </w:pPr>
            <w:r>
              <w:rPr>
                <w:sz w:val="24"/>
                <w:szCs w:val="24"/>
              </w:rPr>
              <w:t>1</w:t>
            </w:r>
          </w:p>
        </w:tc>
        <w:tc>
          <w:tcPr>
            <w:tcW w:w="1322" w:type="dxa"/>
            <w:tcBorders>
              <w:top w:val="single" w:color="auto" w:sz="4" w:space="0"/>
              <w:left w:val="single" w:color="auto" w:sz="4" w:space="0"/>
              <w:bottom w:val="single" w:color="auto" w:sz="4" w:space="0"/>
              <w:right w:val="single" w:color="auto" w:sz="4" w:space="0"/>
            </w:tcBorders>
          </w:tcPr>
          <w:p w14:paraId="2E3928EC">
            <w:pPr>
              <w:pStyle w:val="8"/>
              <w:jc w:val="center"/>
              <w:rPr>
                <w:sz w:val="24"/>
                <w:szCs w:val="24"/>
              </w:rPr>
            </w:pPr>
            <w:r>
              <w:rPr>
                <w:sz w:val="24"/>
                <w:szCs w:val="24"/>
              </w:rPr>
              <w:t>-</w:t>
            </w:r>
          </w:p>
        </w:tc>
      </w:tr>
      <w:tr w14:paraId="15256C7B">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480B3656">
            <w:pPr>
              <w:pStyle w:val="8"/>
              <w:rPr>
                <w:sz w:val="24"/>
                <w:szCs w:val="24"/>
              </w:rPr>
            </w:pPr>
            <w:r>
              <w:rPr>
                <w:sz w:val="24"/>
                <w:szCs w:val="24"/>
              </w:rPr>
              <w:t>Меры безопасности и защиты окружающей природной среды при эксплуатации транспортного средства</w:t>
            </w:r>
          </w:p>
        </w:tc>
        <w:tc>
          <w:tcPr>
            <w:tcW w:w="854" w:type="dxa"/>
            <w:tcBorders>
              <w:top w:val="single" w:color="auto" w:sz="4" w:space="0"/>
              <w:left w:val="single" w:color="auto" w:sz="4" w:space="0"/>
              <w:bottom w:val="single" w:color="auto" w:sz="4" w:space="0"/>
              <w:right w:val="single" w:color="auto" w:sz="4" w:space="0"/>
            </w:tcBorders>
          </w:tcPr>
          <w:p w14:paraId="257670D2">
            <w:pPr>
              <w:pStyle w:val="8"/>
              <w:jc w:val="center"/>
              <w:rPr>
                <w:sz w:val="24"/>
                <w:szCs w:val="24"/>
              </w:rPr>
            </w:pPr>
            <w:r>
              <w:rPr>
                <w:sz w:val="24"/>
                <w:szCs w:val="24"/>
              </w:rPr>
              <w:t>1</w:t>
            </w:r>
          </w:p>
        </w:tc>
        <w:tc>
          <w:tcPr>
            <w:tcW w:w="1322" w:type="dxa"/>
            <w:tcBorders>
              <w:top w:val="single" w:color="auto" w:sz="4" w:space="0"/>
              <w:left w:val="single" w:color="auto" w:sz="4" w:space="0"/>
              <w:bottom w:val="single" w:color="auto" w:sz="4" w:space="0"/>
              <w:right w:val="single" w:color="auto" w:sz="4" w:space="0"/>
            </w:tcBorders>
          </w:tcPr>
          <w:p w14:paraId="259B3C13">
            <w:pPr>
              <w:pStyle w:val="8"/>
              <w:jc w:val="center"/>
              <w:rPr>
                <w:sz w:val="24"/>
                <w:szCs w:val="24"/>
              </w:rPr>
            </w:pPr>
            <w:r>
              <w:rPr>
                <w:sz w:val="24"/>
                <w:szCs w:val="24"/>
              </w:rPr>
              <w:t>1</w:t>
            </w:r>
          </w:p>
        </w:tc>
        <w:tc>
          <w:tcPr>
            <w:tcW w:w="1322" w:type="dxa"/>
            <w:tcBorders>
              <w:top w:val="single" w:color="auto" w:sz="4" w:space="0"/>
              <w:left w:val="single" w:color="auto" w:sz="4" w:space="0"/>
              <w:bottom w:val="single" w:color="auto" w:sz="4" w:space="0"/>
              <w:right w:val="single" w:color="auto" w:sz="4" w:space="0"/>
            </w:tcBorders>
          </w:tcPr>
          <w:p w14:paraId="54B61889">
            <w:pPr>
              <w:pStyle w:val="8"/>
              <w:jc w:val="center"/>
              <w:rPr>
                <w:sz w:val="24"/>
                <w:szCs w:val="24"/>
              </w:rPr>
            </w:pPr>
            <w:r>
              <w:rPr>
                <w:sz w:val="24"/>
                <w:szCs w:val="24"/>
              </w:rPr>
              <w:t>-</w:t>
            </w:r>
          </w:p>
        </w:tc>
      </w:tr>
      <w:tr w14:paraId="2CEEE219">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0E0FBEE3">
            <w:pPr>
              <w:pStyle w:val="8"/>
              <w:rPr>
                <w:sz w:val="24"/>
                <w:szCs w:val="24"/>
              </w:rPr>
            </w:pPr>
            <w:r>
              <w:rPr>
                <w:sz w:val="24"/>
                <w:szCs w:val="24"/>
              </w:rPr>
              <w:t>Устранение неисправностей</w:t>
            </w:r>
          </w:p>
        </w:tc>
        <w:tc>
          <w:tcPr>
            <w:tcW w:w="854" w:type="dxa"/>
            <w:tcBorders>
              <w:top w:val="single" w:color="auto" w:sz="4" w:space="0"/>
              <w:left w:val="single" w:color="auto" w:sz="4" w:space="0"/>
              <w:bottom w:val="single" w:color="auto" w:sz="4" w:space="0"/>
              <w:right w:val="single" w:color="auto" w:sz="4" w:space="0"/>
            </w:tcBorders>
          </w:tcPr>
          <w:p w14:paraId="0A7161F0">
            <w:pPr>
              <w:pStyle w:val="8"/>
              <w:jc w:val="center"/>
              <w:rPr>
                <w:sz w:val="24"/>
                <w:szCs w:val="24"/>
              </w:rPr>
            </w:pPr>
            <w:r>
              <w:rPr>
                <w:sz w:val="24"/>
                <w:szCs w:val="24"/>
              </w:rPr>
              <w:t>2</w:t>
            </w:r>
          </w:p>
        </w:tc>
        <w:tc>
          <w:tcPr>
            <w:tcW w:w="1322" w:type="dxa"/>
            <w:tcBorders>
              <w:top w:val="single" w:color="auto" w:sz="4" w:space="0"/>
              <w:left w:val="single" w:color="auto" w:sz="4" w:space="0"/>
              <w:bottom w:val="single" w:color="auto" w:sz="4" w:space="0"/>
              <w:right w:val="single" w:color="auto" w:sz="4" w:space="0"/>
            </w:tcBorders>
          </w:tcPr>
          <w:p w14:paraId="65837143">
            <w:pPr>
              <w:pStyle w:val="8"/>
              <w:jc w:val="center"/>
              <w:rPr>
                <w:sz w:val="24"/>
                <w:szCs w:val="24"/>
              </w:rPr>
            </w:pPr>
            <w:r>
              <w:rPr>
                <w:sz w:val="24"/>
                <w:szCs w:val="24"/>
              </w:rPr>
              <w:t>-</w:t>
            </w:r>
          </w:p>
        </w:tc>
        <w:tc>
          <w:tcPr>
            <w:tcW w:w="1322" w:type="dxa"/>
            <w:tcBorders>
              <w:top w:val="single" w:color="auto" w:sz="4" w:space="0"/>
              <w:left w:val="single" w:color="auto" w:sz="4" w:space="0"/>
              <w:bottom w:val="single" w:color="auto" w:sz="4" w:space="0"/>
              <w:right w:val="single" w:color="auto" w:sz="4" w:space="0"/>
            </w:tcBorders>
          </w:tcPr>
          <w:p w14:paraId="2A961931">
            <w:pPr>
              <w:pStyle w:val="8"/>
              <w:jc w:val="center"/>
              <w:rPr>
                <w:sz w:val="24"/>
                <w:szCs w:val="24"/>
              </w:rPr>
            </w:pPr>
            <w:r>
              <w:rPr>
                <w:sz w:val="24"/>
                <w:szCs w:val="24"/>
              </w:rPr>
              <w:t>2</w:t>
            </w:r>
          </w:p>
        </w:tc>
      </w:tr>
      <w:tr w14:paraId="0961F71C">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26C65992">
            <w:pPr>
              <w:pStyle w:val="8"/>
              <w:rPr>
                <w:sz w:val="24"/>
                <w:szCs w:val="24"/>
              </w:rPr>
            </w:pPr>
            <w:r>
              <w:rPr>
                <w:sz w:val="24"/>
                <w:szCs w:val="24"/>
              </w:rPr>
              <w:t>Итого по разделу</w:t>
            </w:r>
          </w:p>
        </w:tc>
        <w:tc>
          <w:tcPr>
            <w:tcW w:w="854" w:type="dxa"/>
            <w:tcBorders>
              <w:top w:val="single" w:color="auto" w:sz="4" w:space="0"/>
              <w:left w:val="single" w:color="auto" w:sz="4" w:space="0"/>
              <w:bottom w:val="single" w:color="auto" w:sz="4" w:space="0"/>
              <w:right w:val="single" w:color="auto" w:sz="4" w:space="0"/>
            </w:tcBorders>
          </w:tcPr>
          <w:p w14:paraId="21DCD8A9">
            <w:pPr>
              <w:pStyle w:val="8"/>
              <w:jc w:val="center"/>
              <w:rPr>
                <w:sz w:val="24"/>
                <w:szCs w:val="24"/>
              </w:rPr>
            </w:pPr>
            <w:r>
              <w:rPr>
                <w:sz w:val="24"/>
                <w:szCs w:val="24"/>
              </w:rPr>
              <w:t>4</w:t>
            </w:r>
          </w:p>
        </w:tc>
        <w:tc>
          <w:tcPr>
            <w:tcW w:w="1322" w:type="dxa"/>
            <w:tcBorders>
              <w:top w:val="single" w:color="auto" w:sz="4" w:space="0"/>
              <w:left w:val="single" w:color="auto" w:sz="4" w:space="0"/>
              <w:bottom w:val="single" w:color="auto" w:sz="4" w:space="0"/>
              <w:right w:val="single" w:color="auto" w:sz="4" w:space="0"/>
            </w:tcBorders>
          </w:tcPr>
          <w:p w14:paraId="3F0F4893">
            <w:pPr>
              <w:pStyle w:val="8"/>
              <w:jc w:val="center"/>
              <w:rPr>
                <w:sz w:val="24"/>
                <w:szCs w:val="24"/>
              </w:rPr>
            </w:pPr>
            <w:r>
              <w:rPr>
                <w:sz w:val="24"/>
                <w:szCs w:val="24"/>
              </w:rPr>
              <w:t>2</w:t>
            </w:r>
          </w:p>
        </w:tc>
        <w:tc>
          <w:tcPr>
            <w:tcW w:w="1322" w:type="dxa"/>
            <w:tcBorders>
              <w:top w:val="single" w:color="auto" w:sz="4" w:space="0"/>
              <w:left w:val="single" w:color="auto" w:sz="4" w:space="0"/>
              <w:bottom w:val="single" w:color="auto" w:sz="4" w:space="0"/>
              <w:right w:val="single" w:color="auto" w:sz="4" w:space="0"/>
            </w:tcBorders>
          </w:tcPr>
          <w:p w14:paraId="4252BB6E">
            <w:pPr>
              <w:pStyle w:val="8"/>
              <w:jc w:val="center"/>
              <w:rPr>
                <w:sz w:val="24"/>
                <w:szCs w:val="24"/>
              </w:rPr>
            </w:pPr>
            <w:r>
              <w:rPr>
                <w:sz w:val="24"/>
                <w:szCs w:val="24"/>
              </w:rPr>
              <w:t>2</w:t>
            </w:r>
          </w:p>
        </w:tc>
      </w:tr>
      <w:tr w14:paraId="6D92D9FD">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77D12955">
            <w:pPr>
              <w:pStyle w:val="8"/>
              <w:rPr>
                <w:sz w:val="24"/>
                <w:szCs w:val="24"/>
              </w:rPr>
            </w:pPr>
            <w:r>
              <w:rPr>
                <w:sz w:val="24"/>
                <w:szCs w:val="24"/>
              </w:rPr>
              <w:t>Итого</w:t>
            </w:r>
          </w:p>
        </w:tc>
        <w:tc>
          <w:tcPr>
            <w:tcW w:w="854" w:type="dxa"/>
            <w:tcBorders>
              <w:top w:val="single" w:color="auto" w:sz="4" w:space="0"/>
              <w:left w:val="single" w:color="auto" w:sz="4" w:space="0"/>
              <w:bottom w:val="single" w:color="auto" w:sz="4" w:space="0"/>
              <w:right w:val="single" w:color="auto" w:sz="4" w:space="0"/>
            </w:tcBorders>
          </w:tcPr>
          <w:p w14:paraId="32A37C79">
            <w:pPr>
              <w:pStyle w:val="8"/>
              <w:jc w:val="center"/>
              <w:rPr>
                <w:sz w:val="24"/>
                <w:szCs w:val="24"/>
              </w:rPr>
            </w:pPr>
            <w:r>
              <w:rPr>
                <w:sz w:val="24"/>
                <w:szCs w:val="24"/>
              </w:rPr>
              <w:t>16</w:t>
            </w:r>
          </w:p>
        </w:tc>
        <w:tc>
          <w:tcPr>
            <w:tcW w:w="1322" w:type="dxa"/>
            <w:tcBorders>
              <w:top w:val="single" w:color="auto" w:sz="4" w:space="0"/>
              <w:left w:val="single" w:color="auto" w:sz="4" w:space="0"/>
              <w:bottom w:val="single" w:color="auto" w:sz="4" w:space="0"/>
              <w:right w:val="single" w:color="auto" w:sz="4" w:space="0"/>
            </w:tcBorders>
          </w:tcPr>
          <w:p w14:paraId="181BA65D">
            <w:pPr>
              <w:pStyle w:val="8"/>
              <w:jc w:val="center"/>
              <w:rPr>
                <w:sz w:val="24"/>
                <w:szCs w:val="24"/>
              </w:rPr>
            </w:pPr>
            <w:r>
              <w:rPr>
                <w:sz w:val="24"/>
                <w:szCs w:val="24"/>
              </w:rPr>
              <w:t>14</w:t>
            </w:r>
          </w:p>
        </w:tc>
        <w:tc>
          <w:tcPr>
            <w:tcW w:w="1322" w:type="dxa"/>
            <w:tcBorders>
              <w:top w:val="single" w:color="auto" w:sz="4" w:space="0"/>
              <w:left w:val="single" w:color="auto" w:sz="4" w:space="0"/>
              <w:bottom w:val="single" w:color="auto" w:sz="4" w:space="0"/>
              <w:right w:val="single" w:color="auto" w:sz="4" w:space="0"/>
            </w:tcBorders>
          </w:tcPr>
          <w:p w14:paraId="1EB964A6">
            <w:pPr>
              <w:pStyle w:val="8"/>
              <w:jc w:val="center"/>
              <w:rPr>
                <w:sz w:val="24"/>
                <w:szCs w:val="24"/>
              </w:rPr>
            </w:pPr>
            <w:r>
              <w:rPr>
                <w:sz w:val="24"/>
                <w:szCs w:val="24"/>
              </w:rPr>
              <w:t>2</w:t>
            </w:r>
          </w:p>
        </w:tc>
      </w:tr>
    </w:tbl>
    <w:p w14:paraId="0C7E598D">
      <w:pPr>
        <w:pStyle w:val="8"/>
        <w:jc w:val="both"/>
        <w:rPr>
          <w:sz w:val="24"/>
          <w:szCs w:val="24"/>
        </w:rPr>
      </w:pPr>
    </w:p>
    <w:p w14:paraId="0FEBC223">
      <w:pPr>
        <w:pStyle w:val="9"/>
        <w:ind w:firstLine="540"/>
        <w:jc w:val="both"/>
        <w:outlineLvl w:val="4"/>
        <w:rPr>
          <w:rFonts w:hint="default" w:ascii="Times New Roman" w:hAnsi="Times New Roman" w:cs="Times New Roman"/>
          <w:sz w:val="24"/>
          <w:szCs w:val="24"/>
        </w:rPr>
      </w:pPr>
      <w:r>
        <w:rPr>
          <w:rFonts w:hint="default" w:ascii="Times New Roman" w:hAnsi="Times New Roman" w:cs="Times New Roman"/>
          <w:sz w:val="24"/>
          <w:szCs w:val="24"/>
        </w:rPr>
        <w:t>3.2.1.1. Устройство транспортных средств.</w:t>
      </w:r>
    </w:p>
    <w:p w14:paraId="33D6C5D5">
      <w:pPr>
        <w:pStyle w:val="8"/>
        <w:spacing w:before="240"/>
        <w:ind w:firstLine="540"/>
        <w:jc w:val="both"/>
        <w:rPr>
          <w:sz w:val="24"/>
          <w:szCs w:val="24"/>
        </w:rPr>
      </w:pPr>
      <w:r>
        <w:rPr>
          <w:b/>
          <w:bCs/>
          <w:sz w:val="24"/>
          <w:szCs w:val="24"/>
        </w:rPr>
        <w:t>Общее устройство транспортных средств категории "B"</w:t>
      </w:r>
      <w:r>
        <w:rPr>
          <w:rFonts w:hint="default"/>
          <w:b/>
          <w:bCs/>
          <w:sz w:val="24"/>
          <w:szCs w:val="24"/>
          <w:lang w:val="ru-RU"/>
        </w:rPr>
        <w:t xml:space="preserve">(1 ЧАС) </w:t>
      </w:r>
      <w:r>
        <w:rPr>
          <w:sz w:val="24"/>
          <w:szCs w:val="24"/>
        </w:rPr>
        <w:t>назначение и общее устройство транспортных средств категории "B"; назначение, расположение и взаимодействие основных агрегатов, узлов, механизмов и систем; краткие технические характеристики транспортных средств категории "B"; классификация транспортных средств по типу и рабочему объему двигателя, общей компоновке и типу кузова; особенности устройства и эксплуатации электромобилей.</w:t>
      </w:r>
    </w:p>
    <w:p w14:paraId="152F0B67">
      <w:pPr>
        <w:pStyle w:val="8"/>
        <w:spacing w:before="240"/>
        <w:ind w:firstLine="540"/>
        <w:jc w:val="both"/>
        <w:rPr>
          <w:sz w:val="24"/>
          <w:szCs w:val="24"/>
        </w:rPr>
      </w:pPr>
      <w:r>
        <w:rPr>
          <w:b/>
          <w:bCs/>
          <w:sz w:val="24"/>
          <w:szCs w:val="24"/>
        </w:rPr>
        <w:t>Кузов автомобиля, рабочее место водителя, системы пассивной безопасности</w:t>
      </w:r>
      <w:r>
        <w:rPr>
          <w:rFonts w:hint="default"/>
          <w:b/>
          <w:bCs/>
          <w:sz w:val="24"/>
          <w:szCs w:val="24"/>
          <w:lang w:val="ru-RU"/>
        </w:rPr>
        <w:t>(1 ЧАС)</w:t>
      </w:r>
      <w:r>
        <w:rPr>
          <w:b/>
          <w:bCs/>
          <w:sz w:val="24"/>
          <w:szCs w:val="24"/>
        </w:rPr>
        <w:t xml:space="preserve"> </w:t>
      </w:r>
      <w:r>
        <w:rPr>
          <w:b w:val="0"/>
          <w:bCs w:val="0"/>
          <w:sz w:val="24"/>
          <w:szCs w:val="24"/>
        </w:rPr>
        <w:t>общее устройство кузова; основные типы кузовов; компоненты кузова; шумоизоляция, остекление, люки</w:t>
      </w:r>
      <w:r>
        <w:rPr>
          <w:sz w:val="24"/>
          <w:szCs w:val="24"/>
        </w:rPr>
        <w:t>, противосолнечные козырьки, замки дверей, стеклоподъемники; системы обеспечения комфортных условий для водителя и пассажиров; система вентиляции и отопления; климатическая установка; системы очистки и обогрева стекол; очистители и омыватели фар головного света; системы регулировки и обогрева зеркал заднего вида; низкозамерзающие 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особенности устройства органов управления электромобилем; порядок работы с бортовым компьютером и навигационной системой; устройство вызова экстренных оперативных служб (ЭРА-ГЛОНАСС); системы регулировки взаимного положения сиденья и органов управления автомобилем; системы пассивной безопасности; ремни безопасности (назначение, разновидности и принцип работы); подголовники (назначение и основные виды); система подушек безопасности; конструктивные элементы кузова, снижающие тяжесть последствий дорожно-транспортных происшествий; защита пешеходов; электронное управление системами пассивной безопасности; правила подбора и установки детских удерживающих устройств; система фиксации детских удерживающих устройств ISOFIX; неисправности элементов кузова и систем пассивной безопасности, при наличии которых запрещается эксплуатация транспортного средства.</w:t>
      </w:r>
    </w:p>
    <w:p w14:paraId="003A2E39">
      <w:pPr>
        <w:pStyle w:val="8"/>
        <w:spacing w:before="240"/>
        <w:ind w:firstLine="540"/>
        <w:jc w:val="both"/>
        <w:rPr>
          <w:sz w:val="24"/>
          <w:szCs w:val="24"/>
        </w:rPr>
      </w:pPr>
      <w:r>
        <w:rPr>
          <w:b/>
          <w:bCs/>
          <w:sz w:val="24"/>
          <w:szCs w:val="24"/>
        </w:rPr>
        <w:t>Общее устройство и работа двигателя</w:t>
      </w:r>
      <w:r>
        <w:rPr>
          <w:rFonts w:hint="default"/>
          <w:b/>
          <w:bCs/>
          <w:sz w:val="24"/>
          <w:szCs w:val="24"/>
          <w:lang w:val="ru-RU"/>
        </w:rPr>
        <w:t>(3 ЧАСА)</w:t>
      </w:r>
      <w:r>
        <w:rPr>
          <w:sz w:val="24"/>
          <w:szCs w:val="24"/>
        </w:rPr>
        <w:t xml:space="preserve"> разновидности и общее устройство автомобильных двигателей; двигатели внутреннего сгорания; тяговые электродвигатели; комбинированные (гибридные) двигательные установки; назначение, устройство и принцип работы двигателя внутреннего сгорания; назначение, устройство, принцип работы и основные неисправности кривошипно-шатунного механизма; назначение, устройство, принцип работы и основные неисправности механизма газораспределения; назначение, устройство, принцип работы и основные неисправности системы охлаждения; тепловой режим двигателя и контроль температуры охлаждающей жидкости; виды охлаждающих жидкостей, их состав и эксплуатационные свойства; ограничения по смешиванию различных типов охлаждающих жидкостей; назначение и принцип работы предпускового подогревателя; назначение, устройство, принцип работы и основные неисправности системы смазки двигателя; контроль давления масла; классификация, основные свойства и правила применения моторных масел; ограничения по смешиванию различных типов масел; назначение, устройство, принцип работы и основные неисправности систем питания двигателей различного типа (бензинового, дизельного, работающего на газе); виды и сорта автомобильного топлива; понятие об октановом и цетановом числе; зимние и летние сорта дизельного топлива; электронная система управления двигателем; неисправности автомобильных двигателей, при наличии которых запрещается эксплуатация транспортного средства.</w:t>
      </w:r>
    </w:p>
    <w:p w14:paraId="56934070">
      <w:pPr>
        <w:pStyle w:val="8"/>
        <w:spacing w:before="240"/>
        <w:ind w:firstLine="540"/>
        <w:jc w:val="both"/>
        <w:rPr>
          <w:sz w:val="24"/>
          <w:szCs w:val="24"/>
        </w:rPr>
      </w:pPr>
      <w:r>
        <w:rPr>
          <w:b/>
          <w:bCs/>
          <w:sz w:val="24"/>
          <w:szCs w:val="24"/>
        </w:rPr>
        <w:t>Общее устройство трансмиссии</w:t>
      </w:r>
      <w:r>
        <w:rPr>
          <w:rFonts w:hint="default"/>
          <w:b/>
          <w:bCs/>
          <w:sz w:val="24"/>
          <w:szCs w:val="24"/>
          <w:lang w:val="ru-RU"/>
        </w:rPr>
        <w:t>(1 ЧАС)</w:t>
      </w:r>
      <w:r>
        <w:rPr>
          <w:sz w:val="24"/>
          <w:szCs w:val="24"/>
        </w:rPr>
        <w:t xml:space="preserve"> виды автомобильных трансмиссий; схемы трансмиссии транспортных средств категории "B" с различными приводами; состав и принцип работы механической трансмиссии; назначение сцепления; общее устройство и принцип работы сцепления; общее устройство и принцип работы гидравлического и механического приводов сцепления; основные неисправности сцепления, их признаки и причины; 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 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основные типы автоматических трансмиссий, их состав и принципы работы; автоматизированные (роботизированные) коробки переключения передач; гидромеханические и бесступенчатые автоматические коробки переключения передач; признаки неисправностей автоматической и автоматизированной (роботизированной) коробки переключения передач; особенности эксплуатации автомобилей с автоматической и автоматизированной (роботизированной) коробками передач;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колес; принципиальная схема электрической трансмиссии; маркировка и правила применения трансмиссионных масел и пластичных смазок.</w:t>
      </w:r>
    </w:p>
    <w:p w14:paraId="0368F038">
      <w:pPr>
        <w:pStyle w:val="8"/>
        <w:spacing w:before="240"/>
        <w:ind w:firstLine="540"/>
        <w:jc w:val="both"/>
        <w:rPr>
          <w:sz w:val="24"/>
          <w:szCs w:val="24"/>
        </w:rPr>
      </w:pPr>
      <w:r>
        <w:rPr>
          <w:b/>
          <w:bCs/>
          <w:sz w:val="24"/>
          <w:szCs w:val="24"/>
        </w:rPr>
        <w:t>Назначение и состав ходовой части</w:t>
      </w:r>
      <w:r>
        <w:rPr>
          <w:rFonts w:hint="default"/>
          <w:b/>
          <w:bCs/>
          <w:sz w:val="24"/>
          <w:szCs w:val="24"/>
          <w:lang w:val="ru-RU"/>
        </w:rPr>
        <w:t>(1 ЧАС)</w:t>
      </w:r>
      <w:r>
        <w:rPr>
          <w:sz w:val="24"/>
          <w:szCs w:val="24"/>
        </w:rPr>
        <w:t xml:space="preserve"> назначение и общее устройство ходовой части автомобиля; основные элементы рамы; тягово-сцепное устройство; лебедка;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автомобиля; конструкции автомобильных шин, их устройство и маркировка; летние и зимние автомобильные шины;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автомобиля и интенсивность износа автомобильных шин; неисправности ходовой части, при наличии которых запрещается эксплуатация транспортного средства.</w:t>
      </w:r>
    </w:p>
    <w:p w14:paraId="5E418DF5">
      <w:pPr>
        <w:pStyle w:val="8"/>
        <w:spacing w:before="240"/>
        <w:ind w:firstLine="540"/>
        <w:jc w:val="both"/>
        <w:rPr>
          <w:sz w:val="24"/>
          <w:szCs w:val="24"/>
        </w:rPr>
      </w:pPr>
      <w:r>
        <w:rPr>
          <w:b/>
          <w:bCs/>
          <w:sz w:val="24"/>
          <w:szCs w:val="24"/>
        </w:rPr>
        <w:t>Общее устройство и принцип работы тормозных систем</w:t>
      </w:r>
      <w:r>
        <w:rPr>
          <w:rFonts w:hint="default"/>
          <w:b/>
          <w:bCs/>
          <w:sz w:val="24"/>
          <w:szCs w:val="24"/>
          <w:lang w:val="ru-RU"/>
        </w:rPr>
        <w:t xml:space="preserve">(1 ЧАС) </w:t>
      </w:r>
      <w:r>
        <w:rPr>
          <w:sz w:val="24"/>
          <w:szCs w:val="24"/>
        </w:rPr>
        <w:t>рабочая и стояночная тормозные системы, их назначение, общее устройство и принцип работы; назначение и общее устройство запасной тормозной системы; электромеханический стояночный тормоз: общее устройство тормозной системы с гидравлическим приводом: работа вакуумного усилителя и тормозных механизмов; тормозные жидкости, их 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14:paraId="038FD5DE">
      <w:pPr>
        <w:pStyle w:val="8"/>
        <w:spacing w:before="240"/>
        <w:ind w:firstLine="540"/>
        <w:jc w:val="both"/>
        <w:rPr>
          <w:sz w:val="24"/>
          <w:szCs w:val="24"/>
        </w:rPr>
      </w:pPr>
      <w:r>
        <w:rPr>
          <w:b/>
          <w:bCs/>
          <w:sz w:val="24"/>
          <w:szCs w:val="24"/>
        </w:rPr>
        <w:t>Общее устройство и принцип работы системы рулевого управления</w:t>
      </w:r>
      <w:r>
        <w:rPr>
          <w:rFonts w:hint="default"/>
          <w:b/>
          <w:bCs/>
          <w:sz w:val="24"/>
          <w:szCs w:val="24"/>
          <w:lang w:val="ru-RU"/>
        </w:rPr>
        <w:t>(1 ЧАС)</w:t>
      </w:r>
      <w:r>
        <w:rPr>
          <w:sz w:val="24"/>
          <w:szCs w:val="24"/>
        </w:rPr>
        <w:t xml:space="preserve"> назначение систем рулевого управления, типы систем рулевого управления, их общее устройство и принцип работы; требования, предъявляемые к рулевому управлению; общее устройство рулевых механизмов и их разновидностей; общее устройство и принцип работы 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p>
    <w:p w14:paraId="0E25929D">
      <w:pPr>
        <w:pStyle w:val="8"/>
        <w:spacing w:before="240"/>
        <w:ind w:firstLine="540"/>
        <w:jc w:val="both"/>
        <w:rPr>
          <w:sz w:val="24"/>
          <w:szCs w:val="24"/>
        </w:rPr>
      </w:pPr>
      <w:r>
        <w:rPr>
          <w:b/>
          <w:bCs/>
          <w:sz w:val="24"/>
          <w:szCs w:val="24"/>
        </w:rPr>
        <w:t>Электронные системы управления автомобилем</w:t>
      </w:r>
      <w:r>
        <w:rPr>
          <w:rFonts w:hint="default"/>
          <w:b/>
          <w:bCs/>
          <w:sz w:val="24"/>
          <w:szCs w:val="24"/>
          <w:lang w:val="ru-RU"/>
        </w:rPr>
        <w:t>(1 ЧАС)</w:t>
      </w:r>
      <w:r>
        <w:rPr>
          <w:sz w:val="24"/>
          <w:szCs w:val="24"/>
        </w:rPr>
        <w:t xml:space="preserve"> назначение и общее устройство; принцип работы электронного блока управления, электронных модулей управления, датчиков, приводов; электронное управление отдельными узлами, агрегатами и системами автомобиля; система бортовой диагностики с функцией самодиагностики, назначение и принцип работы систем, улучшающих курсовую устойчивость и управляемость автомобиля; система курсовой устойчивости, автоблокировочная система тормозов (далее - АБС), антипробуксовочная (противобуксовочная) система, система распределения тормозных усилий, система электронной блокировки дифференциала; дополнительные функции системы курсовой устойчивости; системы - ассистенты водителя; ассистент движения на спуске, ассистент трогания на подъеме, динамический ассистент трогания с места, функция автоматического включения стояночного тормоза, функция просушивания тормозов, ассистент рулевой коррекции, адаптивный круиз-контроль, системы экстренного торможения, система сканирования пространства перед автомобилем, ассистент движения по полосе, ассистент смены полосы движения, системы помощи при парковке, в том числе иные автоматизированные системы управления автомобилем.</w:t>
      </w:r>
    </w:p>
    <w:p w14:paraId="045C2F15">
      <w:pPr>
        <w:pStyle w:val="8"/>
        <w:spacing w:before="240"/>
        <w:ind w:firstLine="540"/>
        <w:jc w:val="both"/>
        <w:rPr>
          <w:sz w:val="24"/>
          <w:szCs w:val="24"/>
        </w:rPr>
      </w:pPr>
      <w:r>
        <w:rPr>
          <w:b/>
          <w:bCs/>
          <w:sz w:val="24"/>
          <w:szCs w:val="24"/>
        </w:rPr>
        <w:t>Источники и потребители электрической энергии</w:t>
      </w:r>
      <w:r>
        <w:rPr>
          <w:rFonts w:hint="default"/>
          <w:b/>
          <w:bCs/>
          <w:sz w:val="24"/>
          <w:szCs w:val="24"/>
          <w:lang w:val="ru-RU"/>
        </w:rPr>
        <w:t>(1 ЧАС)</w:t>
      </w:r>
      <w:r>
        <w:rPr>
          <w:sz w:val="24"/>
          <w:szCs w:val="24"/>
        </w:rPr>
        <w:t xml:space="preserve"> стартерные и тяговые аккумуляторные батареи, их назначение, общее устройство и маркировка; правила эксплуатации аккумуляторных батарей; состав электролита и меры безопасности при его приготовлении; бортовое зарядное устройство; меры электробезопасности при зарядке тяговых аккумуляторных батарей; назначение, общее устройство и принцип работы генератора; признаки неисправности генератора; назначение, общее устройство и принцип работы стартера; признаки неисправности стартера; система запуска двигателя; назначение системы зажигания: разновидности систем зажигания, их электрические схемы; устройство и принцип работы приборов бесконтактной и микропроцессорной систем зажигания; электронные системы управления микропроцессорной системой зажигания; общее устройство и принцип работы внешних световых приборов и звуковых сигналов; корректор направления света фар; система активного головного света; ассистент дальнего света; неисправности приборов электрооборудования, при наличии которых запрещается эксплуатация транспортного средства.</w:t>
      </w:r>
    </w:p>
    <w:p w14:paraId="5A4B8485">
      <w:pPr>
        <w:pStyle w:val="8"/>
        <w:spacing w:before="240"/>
        <w:ind w:firstLine="540"/>
        <w:jc w:val="both"/>
        <w:rPr>
          <w:sz w:val="24"/>
          <w:szCs w:val="24"/>
        </w:rPr>
      </w:pPr>
      <w:r>
        <w:rPr>
          <w:b/>
          <w:bCs/>
          <w:sz w:val="24"/>
          <w:szCs w:val="24"/>
        </w:rPr>
        <w:t>Общее устройство прицепов и тягово-сцепных устройств</w:t>
      </w:r>
      <w:r>
        <w:rPr>
          <w:rFonts w:hint="default"/>
          <w:b/>
          <w:bCs/>
          <w:sz w:val="24"/>
          <w:szCs w:val="24"/>
          <w:lang w:val="ru-RU"/>
        </w:rPr>
        <w:t xml:space="preserve">(1 ЧАС) </w:t>
      </w:r>
      <w:r>
        <w:rPr>
          <w:sz w:val="24"/>
          <w:szCs w:val="24"/>
        </w:rPr>
        <w:t>классификация прицепов; краткие технические характеристики прицепов категории O1; общее устройство прицепа; тормозная система прицепа; электрооборудование прицепа; назначение и устройство узла сцепки; способы фиксации страховочных тросов (цепей); назначение, устройство и разновидности тягово-сцепных устройств тягачей; оборудование автомобиля тягово-сцепным устройством; неисправности, при наличии которых запрещается эксплуатация прицепа.</w:t>
      </w:r>
    </w:p>
    <w:p w14:paraId="6CD38876">
      <w:pPr>
        <w:pStyle w:val="8"/>
        <w:jc w:val="both"/>
        <w:rPr>
          <w:sz w:val="24"/>
          <w:szCs w:val="24"/>
        </w:rPr>
      </w:pPr>
    </w:p>
    <w:p w14:paraId="71E874BE">
      <w:pPr>
        <w:pStyle w:val="9"/>
        <w:ind w:firstLine="540"/>
        <w:jc w:val="both"/>
        <w:outlineLvl w:val="4"/>
        <w:rPr>
          <w:sz w:val="24"/>
          <w:szCs w:val="24"/>
        </w:rPr>
      </w:pPr>
      <w:r>
        <w:rPr>
          <w:sz w:val="24"/>
          <w:szCs w:val="24"/>
        </w:rPr>
        <w:t>3.2.1.2. Техническое обслуживание.</w:t>
      </w:r>
    </w:p>
    <w:p w14:paraId="7CBE8D01">
      <w:pPr>
        <w:pStyle w:val="8"/>
        <w:spacing w:before="240"/>
        <w:ind w:firstLine="540"/>
        <w:jc w:val="both"/>
        <w:rPr>
          <w:sz w:val="24"/>
          <w:szCs w:val="24"/>
        </w:rPr>
      </w:pPr>
      <w:r>
        <w:rPr>
          <w:b/>
          <w:bCs/>
          <w:sz w:val="24"/>
          <w:szCs w:val="24"/>
        </w:rPr>
        <w:t>Система технического обслуживания</w:t>
      </w:r>
      <w:r>
        <w:rPr>
          <w:rFonts w:hint="default"/>
          <w:b/>
          <w:bCs/>
          <w:sz w:val="24"/>
          <w:szCs w:val="24"/>
          <w:lang w:val="ru-RU"/>
        </w:rPr>
        <w:t>(1 ЧАС)</w:t>
      </w:r>
      <w:r>
        <w:rPr>
          <w:sz w:val="24"/>
          <w:szCs w:val="24"/>
        </w:rPr>
        <w:t xml:space="preserve"> сущность и общая характеристика системы технического обслуживания и ремонта транспортных средств; виды и периодичность технического обслуживания автомобилей и прицепов;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автомобиля и прицепа;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p w14:paraId="148CA5B2">
      <w:pPr>
        <w:pStyle w:val="8"/>
        <w:spacing w:before="240"/>
        <w:ind w:firstLine="540"/>
        <w:jc w:val="both"/>
        <w:rPr>
          <w:sz w:val="24"/>
          <w:szCs w:val="24"/>
        </w:rPr>
      </w:pPr>
      <w:r>
        <w:rPr>
          <w:b/>
          <w:bCs/>
          <w:sz w:val="24"/>
          <w:szCs w:val="24"/>
        </w:rPr>
        <w:t>Меры безопасности и защиты окружающей природной среды при эксплуатации транспортного средства</w:t>
      </w:r>
      <w:r>
        <w:rPr>
          <w:rFonts w:hint="default"/>
          <w:b/>
          <w:bCs/>
          <w:sz w:val="24"/>
          <w:szCs w:val="24"/>
          <w:lang w:val="ru-RU"/>
        </w:rPr>
        <w:t>(1 ЧАС)</w:t>
      </w:r>
      <w:r>
        <w:rPr>
          <w:sz w:val="24"/>
          <w:szCs w:val="24"/>
        </w:rPr>
        <w:t xml:space="preserve"> меры безопасности при выполнении работ по ежедневному техническому обслуживанию автомобиля; противопожарная безопасность на автозаправочных станциях; меры по защите окружающей природной среды при эксплуатации транспортного средства.</w:t>
      </w:r>
    </w:p>
    <w:p w14:paraId="0069BD6E">
      <w:pPr>
        <w:pStyle w:val="8"/>
        <w:spacing w:before="240"/>
        <w:ind w:firstLine="540"/>
        <w:jc w:val="both"/>
        <w:rPr>
          <w:sz w:val="24"/>
          <w:szCs w:val="24"/>
        </w:rPr>
      </w:pPr>
      <w:r>
        <w:rPr>
          <w:b/>
          <w:bCs/>
          <w:sz w:val="24"/>
          <w:szCs w:val="24"/>
        </w:rPr>
        <w:t>Устранение неисправностей</w:t>
      </w:r>
      <w:r>
        <w:rPr>
          <w:rFonts w:hint="default"/>
          <w:b/>
          <w:bCs/>
          <w:sz w:val="24"/>
          <w:szCs w:val="24"/>
          <w:lang w:val="ru-RU"/>
        </w:rPr>
        <w:t>(2 ЧАСА)</w:t>
      </w:r>
      <w:r>
        <w:rPr>
          <w:sz w:val="24"/>
          <w:szCs w:val="24"/>
        </w:rPr>
        <w:t xml:space="preserve">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снятие и установка колеса; снятие и установка аккумуляторной батареи; снятие и установка электроламп; снятие и установка плавкого предохранителя.</w:t>
      </w:r>
    </w:p>
    <w:p w14:paraId="45FFDEBF">
      <w:pPr>
        <w:pStyle w:val="8"/>
        <w:spacing w:before="240"/>
        <w:ind w:firstLine="540"/>
        <w:jc w:val="both"/>
        <w:rPr>
          <w:sz w:val="24"/>
          <w:szCs w:val="24"/>
        </w:rPr>
      </w:pPr>
      <w:r>
        <w:rPr>
          <w:sz w:val="24"/>
          <w:szCs w:val="24"/>
        </w:rPr>
        <w:t>Практическое занятие проводится на учебном транспортном средстве.</w:t>
      </w:r>
    </w:p>
    <w:p w14:paraId="298E6FC0">
      <w:pPr>
        <w:pStyle w:val="8"/>
        <w:jc w:val="both"/>
        <w:rPr>
          <w:sz w:val="24"/>
          <w:szCs w:val="24"/>
        </w:rPr>
      </w:pPr>
    </w:p>
    <w:p w14:paraId="3C14BF9D">
      <w:pPr>
        <w:pStyle w:val="9"/>
        <w:ind w:firstLine="540"/>
        <w:jc w:val="both"/>
        <w:outlineLvl w:val="3"/>
        <w:rPr>
          <w:rFonts w:hint="default" w:ascii="Times New Roman" w:hAnsi="Times New Roman" w:cs="Times New Roman"/>
          <w:sz w:val="24"/>
          <w:szCs w:val="24"/>
        </w:rPr>
      </w:pPr>
      <w:r>
        <w:rPr>
          <w:rFonts w:hint="default" w:ascii="Times New Roman" w:hAnsi="Times New Roman" w:cs="Times New Roman"/>
          <w:sz w:val="24"/>
          <w:szCs w:val="24"/>
        </w:rPr>
        <w:t>3.2.2. Учебный предмет "Основы управления транспортными средствами категории "B".</w:t>
      </w:r>
    </w:p>
    <w:p w14:paraId="1E0DEE27">
      <w:pPr>
        <w:pStyle w:val="8"/>
        <w:jc w:val="both"/>
        <w:rPr>
          <w:sz w:val="24"/>
          <w:szCs w:val="24"/>
        </w:rPr>
      </w:pPr>
    </w:p>
    <w:p w14:paraId="6CCD5CF0">
      <w:pPr>
        <w:pStyle w:val="8"/>
        <w:jc w:val="center"/>
        <w:rPr>
          <w:sz w:val="24"/>
          <w:szCs w:val="24"/>
        </w:rPr>
      </w:pPr>
      <w:r>
        <w:rPr>
          <w:sz w:val="24"/>
          <w:szCs w:val="24"/>
        </w:rPr>
        <w:t>Распределение учебных часов по разделам и темам</w:t>
      </w:r>
    </w:p>
    <w:p w14:paraId="0FFC184F">
      <w:pPr>
        <w:pStyle w:val="8"/>
        <w:jc w:val="both"/>
        <w:rPr>
          <w:sz w:val="24"/>
          <w:szCs w:val="24"/>
        </w:rPr>
      </w:pPr>
    </w:p>
    <w:p w14:paraId="09384347">
      <w:pPr>
        <w:pStyle w:val="8"/>
        <w:jc w:val="right"/>
        <w:rPr>
          <w:sz w:val="24"/>
          <w:szCs w:val="24"/>
        </w:rPr>
      </w:pPr>
      <w:r>
        <w:rPr>
          <w:sz w:val="24"/>
          <w:szCs w:val="24"/>
        </w:rPr>
        <w:t>Таблица 7</w:t>
      </w:r>
    </w:p>
    <w:p w14:paraId="6AA33565">
      <w:pPr>
        <w:pStyle w:val="8"/>
        <w:jc w:val="both"/>
        <w:rPr>
          <w:sz w:val="24"/>
          <w:szCs w:val="24"/>
        </w:rPr>
      </w:pPr>
    </w:p>
    <w:tbl>
      <w:tblPr>
        <w:tblStyle w:val="3"/>
        <w:tblW w:w="0" w:type="auto"/>
        <w:tblInd w:w="0" w:type="dxa"/>
        <w:tblLayout w:type="fixed"/>
        <w:tblCellMar>
          <w:top w:w="102" w:type="dxa"/>
          <w:left w:w="62" w:type="dxa"/>
          <w:bottom w:w="102" w:type="dxa"/>
          <w:right w:w="62" w:type="dxa"/>
        </w:tblCellMar>
      </w:tblPr>
      <w:tblGrid>
        <w:gridCol w:w="5556"/>
        <w:gridCol w:w="854"/>
        <w:gridCol w:w="1322"/>
        <w:gridCol w:w="1322"/>
      </w:tblGrid>
      <w:tr w14:paraId="7116B349">
        <w:tblPrEx>
          <w:tblCellMar>
            <w:top w:w="102" w:type="dxa"/>
            <w:left w:w="62" w:type="dxa"/>
            <w:bottom w:w="102" w:type="dxa"/>
            <w:right w:w="62" w:type="dxa"/>
          </w:tblCellMar>
        </w:tblPrEx>
        <w:tc>
          <w:tcPr>
            <w:tcW w:w="5556" w:type="dxa"/>
            <w:vMerge w:val="restart"/>
            <w:tcBorders>
              <w:top w:val="single" w:color="auto" w:sz="4" w:space="0"/>
              <w:left w:val="single" w:color="auto" w:sz="4" w:space="0"/>
              <w:bottom w:val="single" w:color="auto" w:sz="4" w:space="0"/>
              <w:right w:val="single" w:color="auto" w:sz="4" w:space="0"/>
            </w:tcBorders>
          </w:tcPr>
          <w:p w14:paraId="6EAAF2AF">
            <w:pPr>
              <w:pStyle w:val="8"/>
              <w:jc w:val="center"/>
              <w:rPr>
                <w:sz w:val="24"/>
                <w:szCs w:val="24"/>
              </w:rPr>
            </w:pPr>
            <w:r>
              <w:rPr>
                <w:sz w:val="24"/>
                <w:szCs w:val="24"/>
              </w:rPr>
              <w:t>Наименование разделов и тем</w:t>
            </w:r>
          </w:p>
        </w:tc>
        <w:tc>
          <w:tcPr>
            <w:tcW w:w="3498" w:type="dxa"/>
            <w:gridSpan w:val="3"/>
            <w:tcBorders>
              <w:top w:val="single" w:color="auto" w:sz="4" w:space="0"/>
              <w:left w:val="single" w:color="auto" w:sz="4" w:space="0"/>
              <w:bottom w:val="single" w:color="auto" w:sz="4" w:space="0"/>
              <w:right w:val="single" w:color="auto" w:sz="4" w:space="0"/>
            </w:tcBorders>
          </w:tcPr>
          <w:p w14:paraId="34446B22">
            <w:pPr>
              <w:pStyle w:val="8"/>
              <w:jc w:val="center"/>
              <w:rPr>
                <w:sz w:val="24"/>
                <w:szCs w:val="24"/>
              </w:rPr>
            </w:pPr>
            <w:r>
              <w:rPr>
                <w:sz w:val="24"/>
                <w:szCs w:val="24"/>
              </w:rPr>
              <w:t>Количество часов</w:t>
            </w:r>
          </w:p>
        </w:tc>
      </w:tr>
      <w:tr w14:paraId="1F04C2F6">
        <w:tblPrEx>
          <w:tblCellMar>
            <w:top w:w="102" w:type="dxa"/>
            <w:left w:w="62" w:type="dxa"/>
            <w:bottom w:w="102" w:type="dxa"/>
            <w:right w:w="62" w:type="dxa"/>
          </w:tblCellMar>
        </w:tblPrEx>
        <w:tc>
          <w:tcPr>
            <w:tcW w:w="5556" w:type="dxa"/>
            <w:vMerge w:val="continue"/>
            <w:tcBorders>
              <w:top w:val="single" w:color="auto" w:sz="4" w:space="0"/>
              <w:left w:val="single" w:color="auto" w:sz="4" w:space="0"/>
              <w:bottom w:val="single" w:color="auto" w:sz="4" w:space="0"/>
              <w:right w:val="single" w:color="auto" w:sz="4" w:space="0"/>
            </w:tcBorders>
          </w:tcPr>
          <w:p w14:paraId="4C5BACC5">
            <w:pPr>
              <w:pStyle w:val="8"/>
              <w:jc w:val="center"/>
              <w:rPr>
                <w:sz w:val="24"/>
                <w:szCs w:val="24"/>
              </w:rPr>
            </w:pPr>
          </w:p>
        </w:tc>
        <w:tc>
          <w:tcPr>
            <w:tcW w:w="854" w:type="dxa"/>
            <w:vMerge w:val="restart"/>
            <w:tcBorders>
              <w:top w:val="single" w:color="auto" w:sz="4" w:space="0"/>
              <w:left w:val="single" w:color="auto" w:sz="4" w:space="0"/>
              <w:bottom w:val="single" w:color="auto" w:sz="4" w:space="0"/>
              <w:right w:val="single" w:color="auto" w:sz="4" w:space="0"/>
            </w:tcBorders>
          </w:tcPr>
          <w:p w14:paraId="72C441D3">
            <w:pPr>
              <w:pStyle w:val="8"/>
              <w:jc w:val="center"/>
              <w:rPr>
                <w:sz w:val="24"/>
                <w:szCs w:val="24"/>
              </w:rPr>
            </w:pPr>
            <w:r>
              <w:rPr>
                <w:sz w:val="24"/>
                <w:szCs w:val="24"/>
              </w:rPr>
              <w:t>Всего</w:t>
            </w:r>
          </w:p>
        </w:tc>
        <w:tc>
          <w:tcPr>
            <w:tcW w:w="2644" w:type="dxa"/>
            <w:gridSpan w:val="2"/>
            <w:tcBorders>
              <w:top w:val="single" w:color="auto" w:sz="4" w:space="0"/>
              <w:left w:val="single" w:color="auto" w:sz="4" w:space="0"/>
              <w:bottom w:val="single" w:color="auto" w:sz="4" w:space="0"/>
              <w:right w:val="single" w:color="auto" w:sz="4" w:space="0"/>
            </w:tcBorders>
          </w:tcPr>
          <w:p w14:paraId="16DA90E0">
            <w:pPr>
              <w:pStyle w:val="8"/>
              <w:jc w:val="center"/>
              <w:rPr>
                <w:sz w:val="24"/>
                <w:szCs w:val="24"/>
              </w:rPr>
            </w:pPr>
            <w:r>
              <w:rPr>
                <w:sz w:val="24"/>
                <w:szCs w:val="24"/>
              </w:rPr>
              <w:t>В том числе</w:t>
            </w:r>
          </w:p>
        </w:tc>
      </w:tr>
      <w:tr w14:paraId="31B7B305">
        <w:tblPrEx>
          <w:tblCellMar>
            <w:top w:w="102" w:type="dxa"/>
            <w:left w:w="62" w:type="dxa"/>
            <w:bottom w:w="102" w:type="dxa"/>
            <w:right w:w="62" w:type="dxa"/>
          </w:tblCellMar>
        </w:tblPrEx>
        <w:tc>
          <w:tcPr>
            <w:tcW w:w="5556" w:type="dxa"/>
            <w:vMerge w:val="continue"/>
            <w:tcBorders>
              <w:top w:val="single" w:color="auto" w:sz="4" w:space="0"/>
              <w:left w:val="single" w:color="auto" w:sz="4" w:space="0"/>
              <w:bottom w:val="single" w:color="auto" w:sz="4" w:space="0"/>
              <w:right w:val="single" w:color="auto" w:sz="4" w:space="0"/>
            </w:tcBorders>
          </w:tcPr>
          <w:p w14:paraId="3F12FE60">
            <w:pPr>
              <w:pStyle w:val="8"/>
              <w:jc w:val="center"/>
              <w:rPr>
                <w:sz w:val="24"/>
                <w:szCs w:val="24"/>
              </w:rPr>
            </w:pPr>
          </w:p>
        </w:tc>
        <w:tc>
          <w:tcPr>
            <w:tcW w:w="854" w:type="dxa"/>
            <w:vMerge w:val="continue"/>
            <w:tcBorders>
              <w:top w:val="single" w:color="auto" w:sz="4" w:space="0"/>
              <w:left w:val="single" w:color="auto" w:sz="4" w:space="0"/>
              <w:bottom w:val="single" w:color="auto" w:sz="4" w:space="0"/>
              <w:right w:val="single" w:color="auto" w:sz="4" w:space="0"/>
            </w:tcBorders>
          </w:tcPr>
          <w:p w14:paraId="303C0B77">
            <w:pPr>
              <w:pStyle w:val="8"/>
              <w:jc w:val="center"/>
              <w:rPr>
                <w:sz w:val="24"/>
                <w:szCs w:val="24"/>
              </w:rPr>
            </w:pPr>
          </w:p>
        </w:tc>
        <w:tc>
          <w:tcPr>
            <w:tcW w:w="1322" w:type="dxa"/>
            <w:tcBorders>
              <w:top w:val="single" w:color="auto" w:sz="4" w:space="0"/>
              <w:left w:val="single" w:color="auto" w:sz="4" w:space="0"/>
              <w:bottom w:val="single" w:color="auto" w:sz="4" w:space="0"/>
              <w:right w:val="single" w:color="auto" w:sz="4" w:space="0"/>
            </w:tcBorders>
          </w:tcPr>
          <w:p w14:paraId="30C56F47">
            <w:pPr>
              <w:pStyle w:val="8"/>
              <w:jc w:val="center"/>
              <w:rPr>
                <w:sz w:val="24"/>
                <w:szCs w:val="24"/>
              </w:rPr>
            </w:pPr>
            <w:r>
              <w:rPr>
                <w:sz w:val="24"/>
                <w:szCs w:val="24"/>
              </w:rPr>
              <w:t>Теоретические занятия</w:t>
            </w:r>
          </w:p>
        </w:tc>
        <w:tc>
          <w:tcPr>
            <w:tcW w:w="1322" w:type="dxa"/>
            <w:tcBorders>
              <w:top w:val="single" w:color="auto" w:sz="4" w:space="0"/>
              <w:left w:val="single" w:color="auto" w:sz="4" w:space="0"/>
              <w:bottom w:val="single" w:color="auto" w:sz="4" w:space="0"/>
              <w:right w:val="single" w:color="auto" w:sz="4" w:space="0"/>
            </w:tcBorders>
          </w:tcPr>
          <w:p w14:paraId="0462E2D9">
            <w:pPr>
              <w:pStyle w:val="8"/>
              <w:jc w:val="center"/>
              <w:rPr>
                <w:sz w:val="24"/>
                <w:szCs w:val="24"/>
              </w:rPr>
            </w:pPr>
            <w:r>
              <w:rPr>
                <w:sz w:val="24"/>
                <w:szCs w:val="24"/>
              </w:rPr>
              <w:t>Практические занятия</w:t>
            </w:r>
          </w:p>
        </w:tc>
      </w:tr>
      <w:tr w14:paraId="54841F48">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020F4023">
            <w:pPr>
              <w:pStyle w:val="8"/>
              <w:rPr>
                <w:sz w:val="24"/>
                <w:szCs w:val="24"/>
              </w:rPr>
            </w:pPr>
            <w:r>
              <w:rPr>
                <w:sz w:val="24"/>
                <w:szCs w:val="24"/>
              </w:rPr>
              <w:t>Приемы управления транспортным средством</w:t>
            </w:r>
          </w:p>
        </w:tc>
        <w:tc>
          <w:tcPr>
            <w:tcW w:w="854" w:type="dxa"/>
            <w:tcBorders>
              <w:top w:val="single" w:color="auto" w:sz="4" w:space="0"/>
              <w:left w:val="single" w:color="auto" w:sz="4" w:space="0"/>
              <w:bottom w:val="single" w:color="auto" w:sz="4" w:space="0"/>
              <w:right w:val="single" w:color="auto" w:sz="4" w:space="0"/>
            </w:tcBorders>
          </w:tcPr>
          <w:p w14:paraId="2134A562">
            <w:pPr>
              <w:pStyle w:val="8"/>
              <w:jc w:val="center"/>
              <w:rPr>
                <w:sz w:val="24"/>
                <w:szCs w:val="24"/>
              </w:rPr>
            </w:pPr>
            <w:r>
              <w:rPr>
                <w:sz w:val="24"/>
                <w:szCs w:val="24"/>
              </w:rPr>
              <w:t>2</w:t>
            </w:r>
          </w:p>
        </w:tc>
        <w:tc>
          <w:tcPr>
            <w:tcW w:w="1322" w:type="dxa"/>
            <w:tcBorders>
              <w:top w:val="single" w:color="auto" w:sz="4" w:space="0"/>
              <w:left w:val="single" w:color="auto" w:sz="4" w:space="0"/>
              <w:bottom w:val="single" w:color="auto" w:sz="4" w:space="0"/>
              <w:right w:val="single" w:color="auto" w:sz="4" w:space="0"/>
            </w:tcBorders>
          </w:tcPr>
          <w:p w14:paraId="77143993">
            <w:pPr>
              <w:pStyle w:val="8"/>
              <w:jc w:val="center"/>
              <w:rPr>
                <w:sz w:val="24"/>
                <w:szCs w:val="24"/>
              </w:rPr>
            </w:pPr>
            <w:r>
              <w:rPr>
                <w:sz w:val="24"/>
                <w:szCs w:val="24"/>
              </w:rPr>
              <w:t>2</w:t>
            </w:r>
          </w:p>
        </w:tc>
        <w:tc>
          <w:tcPr>
            <w:tcW w:w="1322" w:type="dxa"/>
            <w:tcBorders>
              <w:top w:val="single" w:color="auto" w:sz="4" w:space="0"/>
              <w:left w:val="single" w:color="auto" w:sz="4" w:space="0"/>
              <w:bottom w:val="single" w:color="auto" w:sz="4" w:space="0"/>
              <w:right w:val="single" w:color="auto" w:sz="4" w:space="0"/>
            </w:tcBorders>
          </w:tcPr>
          <w:p w14:paraId="11635D38">
            <w:pPr>
              <w:pStyle w:val="8"/>
              <w:jc w:val="center"/>
              <w:rPr>
                <w:sz w:val="24"/>
                <w:szCs w:val="24"/>
              </w:rPr>
            </w:pPr>
            <w:r>
              <w:rPr>
                <w:sz w:val="24"/>
                <w:szCs w:val="24"/>
              </w:rPr>
              <w:t>-</w:t>
            </w:r>
          </w:p>
        </w:tc>
      </w:tr>
      <w:tr w14:paraId="1C3857E7">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4508F290">
            <w:pPr>
              <w:pStyle w:val="8"/>
              <w:rPr>
                <w:sz w:val="24"/>
                <w:szCs w:val="24"/>
              </w:rPr>
            </w:pPr>
            <w:r>
              <w:rPr>
                <w:sz w:val="24"/>
                <w:szCs w:val="24"/>
              </w:rPr>
              <w:t>Управление транспортным средством в штатных ситуациях</w:t>
            </w:r>
          </w:p>
        </w:tc>
        <w:tc>
          <w:tcPr>
            <w:tcW w:w="854" w:type="dxa"/>
            <w:tcBorders>
              <w:top w:val="single" w:color="auto" w:sz="4" w:space="0"/>
              <w:left w:val="single" w:color="auto" w:sz="4" w:space="0"/>
              <w:bottom w:val="single" w:color="auto" w:sz="4" w:space="0"/>
              <w:right w:val="single" w:color="auto" w:sz="4" w:space="0"/>
            </w:tcBorders>
          </w:tcPr>
          <w:p w14:paraId="205E6C1C">
            <w:pPr>
              <w:pStyle w:val="8"/>
              <w:jc w:val="center"/>
              <w:rPr>
                <w:sz w:val="24"/>
                <w:szCs w:val="24"/>
              </w:rPr>
            </w:pPr>
            <w:r>
              <w:rPr>
                <w:sz w:val="24"/>
                <w:szCs w:val="24"/>
              </w:rPr>
              <w:t>6</w:t>
            </w:r>
          </w:p>
        </w:tc>
        <w:tc>
          <w:tcPr>
            <w:tcW w:w="1322" w:type="dxa"/>
            <w:tcBorders>
              <w:top w:val="single" w:color="auto" w:sz="4" w:space="0"/>
              <w:left w:val="single" w:color="auto" w:sz="4" w:space="0"/>
              <w:bottom w:val="single" w:color="auto" w:sz="4" w:space="0"/>
              <w:right w:val="single" w:color="auto" w:sz="4" w:space="0"/>
            </w:tcBorders>
          </w:tcPr>
          <w:p w14:paraId="6609FC2D">
            <w:pPr>
              <w:pStyle w:val="8"/>
              <w:jc w:val="center"/>
              <w:rPr>
                <w:sz w:val="24"/>
                <w:szCs w:val="24"/>
              </w:rPr>
            </w:pPr>
            <w:r>
              <w:rPr>
                <w:sz w:val="24"/>
                <w:szCs w:val="24"/>
              </w:rPr>
              <w:t>4</w:t>
            </w:r>
          </w:p>
        </w:tc>
        <w:tc>
          <w:tcPr>
            <w:tcW w:w="1322" w:type="dxa"/>
            <w:tcBorders>
              <w:top w:val="single" w:color="auto" w:sz="4" w:space="0"/>
              <w:left w:val="single" w:color="auto" w:sz="4" w:space="0"/>
              <w:bottom w:val="single" w:color="auto" w:sz="4" w:space="0"/>
              <w:right w:val="single" w:color="auto" w:sz="4" w:space="0"/>
            </w:tcBorders>
          </w:tcPr>
          <w:p w14:paraId="01DBDD1F">
            <w:pPr>
              <w:pStyle w:val="8"/>
              <w:jc w:val="center"/>
              <w:rPr>
                <w:sz w:val="24"/>
                <w:szCs w:val="24"/>
              </w:rPr>
            </w:pPr>
            <w:r>
              <w:rPr>
                <w:sz w:val="24"/>
                <w:szCs w:val="24"/>
              </w:rPr>
              <w:t>2</w:t>
            </w:r>
          </w:p>
        </w:tc>
      </w:tr>
      <w:tr w14:paraId="43F58DAC">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6A75487E">
            <w:pPr>
              <w:pStyle w:val="8"/>
              <w:rPr>
                <w:sz w:val="24"/>
                <w:szCs w:val="24"/>
              </w:rPr>
            </w:pPr>
            <w:r>
              <w:rPr>
                <w:sz w:val="24"/>
                <w:szCs w:val="24"/>
              </w:rPr>
              <w:t>Управление транспортным средством в нештатных ситуациях</w:t>
            </w:r>
          </w:p>
        </w:tc>
        <w:tc>
          <w:tcPr>
            <w:tcW w:w="854" w:type="dxa"/>
            <w:tcBorders>
              <w:top w:val="single" w:color="auto" w:sz="4" w:space="0"/>
              <w:left w:val="single" w:color="auto" w:sz="4" w:space="0"/>
              <w:bottom w:val="single" w:color="auto" w:sz="4" w:space="0"/>
              <w:right w:val="single" w:color="auto" w:sz="4" w:space="0"/>
            </w:tcBorders>
          </w:tcPr>
          <w:p w14:paraId="668C51BC">
            <w:pPr>
              <w:pStyle w:val="8"/>
              <w:jc w:val="center"/>
              <w:rPr>
                <w:sz w:val="24"/>
                <w:szCs w:val="24"/>
              </w:rPr>
            </w:pPr>
            <w:r>
              <w:rPr>
                <w:sz w:val="24"/>
                <w:szCs w:val="24"/>
              </w:rPr>
              <w:t>4</w:t>
            </w:r>
          </w:p>
        </w:tc>
        <w:tc>
          <w:tcPr>
            <w:tcW w:w="1322" w:type="dxa"/>
            <w:tcBorders>
              <w:top w:val="single" w:color="auto" w:sz="4" w:space="0"/>
              <w:left w:val="single" w:color="auto" w:sz="4" w:space="0"/>
              <w:bottom w:val="single" w:color="auto" w:sz="4" w:space="0"/>
              <w:right w:val="single" w:color="auto" w:sz="4" w:space="0"/>
            </w:tcBorders>
          </w:tcPr>
          <w:p w14:paraId="2CBC56DE">
            <w:pPr>
              <w:pStyle w:val="8"/>
              <w:jc w:val="center"/>
              <w:rPr>
                <w:sz w:val="24"/>
                <w:szCs w:val="24"/>
              </w:rPr>
            </w:pPr>
            <w:r>
              <w:rPr>
                <w:sz w:val="24"/>
                <w:szCs w:val="24"/>
              </w:rPr>
              <w:t>2</w:t>
            </w:r>
          </w:p>
        </w:tc>
        <w:tc>
          <w:tcPr>
            <w:tcW w:w="1322" w:type="dxa"/>
            <w:tcBorders>
              <w:top w:val="single" w:color="auto" w:sz="4" w:space="0"/>
              <w:left w:val="single" w:color="auto" w:sz="4" w:space="0"/>
              <w:bottom w:val="single" w:color="auto" w:sz="4" w:space="0"/>
              <w:right w:val="single" w:color="auto" w:sz="4" w:space="0"/>
            </w:tcBorders>
          </w:tcPr>
          <w:p w14:paraId="60C4835F">
            <w:pPr>
              <w:pStyle w:val="8"/>
              <w:jc w:val="center"/>
              <w:rPr>
                <w:sz w:val="24"/>
                <w:szCs w:val="24"/>
              </w:rPr>
            </w:pPr>
            <w:r>
              <w:rPr>
                <w:sz w:val="24"/>
                <w:szCs w:val="24"/>
              </w:rPr>
              <w:t>2</w:t>
            </w:r>
          </w:p>
        </w:tc>
      </w:tr>
      <w:tr w14:paraId="11C75897">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15D54D43">
            <w:pPr>
              <w:pStyle w:val="8"/>
              <w:rPr>
                <w:sz w:val="24"/>
                <w:szCs w:val="24"/>
              </w:rPr>
            </w:pPr>
            <w:r>
              <w:rPr>
                <w:sz w:val="24"/>
                <w:szCs w:val="24"/>
              </w:rPr>
              <w:t>Итого</w:t>
            </w:r>
          </w:p>
        </w:tc>
        <w:tc>
          <w:tcPr>
            <w:tcW w:w="854" w:type="dxa"/>
            <w:tcBorders>
              <w:top w:val="single" w:color="auto" w:sz="4" w:space="0"/>
              <w:left w:val="single" w:color="auto" w:sz="4" w:space="0"/>
              <w:bottom w:val="single" w:color="auto" w:sz="4" w:space="0"/>
              <w:right w:val="single" w:color="auto" w:sz="4" w:space="0"/>
            </w:tcBorders>
          </w:tcPr>
          <w:p w14:paraId="776852BA">
            <w:pPr>
              <w:pStyle w:val="8"/>
              <w:jc w:val="center"/>
              <w:rPr>
                <w:sz w:val="24"/>
                <w:szCs w:val="24"/>
              </w:rPr>
            </w:pPr>
            <w:r>
              <w:rPr>
                <w:sz w:val="24"/>
                <w:szCs w:val="24"/>
              </w:rPr>
              <w:t>12</w:t>
            </w:r>
          </w:p>
        </w:tc>
        <w:tc>
          <w:tcPr>
            <w:tcW w:w="1322" w:type="dxa"/>
            <w:tcBorders>
              <w:top w:val="single" w:color="auto" w:sz="4" w:space="0"/>
              <w:left w:val="single" w:color="auto" w:sz="4" w:space="0"/>
              <w:bottom w:val="single" w:color="auto" w:sz="4" w:space="0"/>
              <w:right w:val="single" w:color="auto" w:sz="4" w:space="0"/>
            </w:tcBorders>
          </w:tcPr>
          <w:p w14:paraId="25BA2869">
            <w:pPr>
              <w:pStyle w:val="8"/>
              <w:jc w:val="center"/>
              <w:rPr>
                <w:sz w:val="24"/>
                <w:szCs w:val="24"/>
              </w:rPr>
            </w:pPr>
            <w:r>
              <w:rPr>
                <w:sz w:val="24"/>
                <w:szCs w:val="24"/>
              </w:rPr>
              <w:t>8</w:t>
            </w:r>
          </w:p>
        </w:tc>
        <w:tc>
          <w:tcPr>
            <w:tcW w:w="1322" w:type="dxa"/>
            <w:tcBorders>
              <w:top w:val="single" w:color="auto" w:sz="4" w:space="0"/>
              <w:left w:val="single" w:color="auto" w:sz="4" w:space="0"/>
              <w:bottom w:val="single" w:color="auto" w:sz="4" w:space="0"/>
              <w:right w:val="single" w:color="auto" w:sz="4" w:space="0"/>
            </w:tcBorders>
          </w:tcPr>
          <w:p w14:paraId="386D206D">
            <w:pPr>
              <w:pStyle w:val="8"/>
              <w:jc w:val="center"/>
              <w:rPr>
                <w:sz w:val="24"/>
                <w:szCs w:val="24"/>
              </w:rPr>
            </w:pPr>
            <w:r>
              <w:rPr>
                <w:sz w:val="24"/>
                <w:szCs w:val="24"/>
              </w:rPr>
              <w:t>4</w:t>
            </w:r>
          </w:p>
        </w:tc>
      </w:tr>
    </w:tbl>
    <w:p w14:paraId="3BDF358F">
      <w:pPr>
        <w:pStyle w:val="8"/>
        <w:jc w:val="both"/>
        <w:rPr>
          <w:sz w:val="24"/>
          <w:szCs w:val="24"/>
        </w:rPr>
      </w:pPr>
    </w:p>
    <w:p w14:paraId="61708CDF">
      <w:pPr>
        <w:pStyle w:val="8"/>
        <w:ind w:firstLine="540"/>
        <w:jc w:val="both"/>
        <w:rPr>
          <w:sz w:val="24"/>
          <w:szCs w:val="24"/>
        </w:rPr>
      </w:pPr>
      <w:r>
        <w:rPr>
          <w:b/>
          <w:bCs/>
          <w:sz w:val="24"/>
          <w:szCs w:val="24"/>
        </w:rPr>
        <w:t>Приемы управления транспортным средством</w:t>
      </w:r>
      <w:r>
        <w:rPr>
          <w:rFonts w:hint="default"/>
          <w:b/>
          <w:bCs/>
          <w:sz w:val="24"/>
          <w:szCs w:val="24"/>
          <w:lang w:val="ru-RU"/>
        </w:rPr>
        <w:t>(2 ЧАСА)</w:t>
      </w:r>
      <w:r>
        <w:rPr>
          <w:sz w:val="24"/>
          <w:szCs w:val="24"/>
        </w:rPr>
        <w:t>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АБС; особенности управления электромобилем; особенности управления транспортным средством с автоматической трансмиссией; особенности управления транспортным средством с высокой степенью автоматизации.</w:t>
      </w:r>
    </w:p>
    <w:p w14:paraId="58494D2C">
      <w:pPr>
        <w:pStyle w:val="8"/>
        <w:spacing w:before="240"/>
        <w:ind w:firstLine="540"/>
        <w:jc w:val="both"/>
        <w:rPr>
          <w:sz w:val="24"/>
          <w:szCs w:val="24"/>
        </w:rPr>
      </w:pPr>
      <w:r>
        <w:rPr>
          <w:b/>
          <w:bCs/>
          <w:sz w:val="24"/>
          <w:szCs w:val="24"/>
        </w:rPr>
        <w:t>Управление транспортным средством в штатных ситуациях</w:t>
      </w:r>
      <w:r>
        <w:rPr>
          <w:rFonts w:hint="default"/>
          <w:b/>
          <w:bCs/>
          <w:sz w:val="24"/>
          <w:szCs w:val="24"/>
          <w:lang w:val="ru-RU"/>
        </w:rPr>
        <w:t xml:space="preserve">(6 ЧАСОВ) </w:t>
      </w:r>
      <w:r>
        <w:rPr>
          <w:sz w:val="24"/>
          <w:szCs w:val="24"/>
        </w:rPr>
        <w:t>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 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 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перевозка пассажиров в легковых и грузовых автомобилях; создание условий для безопасной перевозки детей различного возраста; ограничения по перевозке детей в различных транспортных средствах; приспособления для перевозки животных; перевозка грузов в легковых и грузовых автомобилях; оптимальное размещение и крепление перевозимого груза; особенности управления транспортным средством в зависимости от характеристик перевозимого груза. Решение ситуационных задач.</w:t>
      </w:r>
    </w:p>
    <w:p w14:paraId="3EF9ADB6">
      <w:pPr>
        <w:pStyle w:val="8"/>
        <w:spacing w:before="240"/>
        <w:ind w:firstLine="540"/>
        <w:jc w:val="both"/>
        <w:rPr>
          <w:sz w:val="24"/>
          <w:szCs w:val="24"/>
        </w:rPr>
      </w:pPr>
      <w:r>
        <w:rPr>
          <w:b/>
          <w:bCs/>
          <w:sz w:val="24"/>
          <w:szCs w:val="24"/>
        </w:rPr>
        <w:t>Управление транспортным средством в нештатных ситуациях</w:t>
      </w:r>
      <w:r>
        <w:rPr>
          <w:rFonts w:hint="default"/>
          <w:b/>
          <w:bCs/>
          <w:sz w:val="24"/>
          <w:szCs w:val="24"/>
          <w:lang w:val="ru-RU"/>
        </w:rPr>
        <w:t xml:space="preserve">(4 ЧАСА) </w:t>
      </w:r>
      <w:r>
        <w:rPr>
          <w:sz w:val="24"/>
          <w:szCs w:val="24"/>
        </w:rPr>
        <w:t>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 действия водителя по предотвращению и прекращению заноса и сноса переднеприводного, заднеприводного и полноприводного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 действия водителя при возгорании и падении транспортного средства в воду. Решение ситуационных задач.</w:t>
      </w:r>
    </w:p>
    <w:p w14:paraId="2703C9FE">
      <w:pPr>
        <w:pStyle w:val="8"/>
        <w:jc w:val="both"/>
        <w:rPr>
          <w:sz w:val="24"/>
          <w:szCs w:val="24"/>
        </w:rPr>
      </w:pPr>
    </w:p>
    <w:p w14:paraId="6B1F1222">
      <w:pPr>
        <w:pStyle w:val="9"/>
        <w:ind w:firstLine="540"/>
        <w:jc w:val="both"/>
        <w:outlineLvl w:val="2"/>
        <w:rPr>
          <w:rFonts w:hint="default" w:ascii="Times New Roman" w:hAnsi="Times New Roman" w:cs="Times New Roman"/>
          <w:sz w:val="24"/>
          <w:szCs w:val="24"/>
        </w:rPr>
      </w:pPr>
      <w:r>
        <w:rPr>
          <w:rFonts w:hint="default" w:ascii="Times New Roman" w:hAnsi="Times New Roman" w:cs="Times New Roman"/>
          <w:sz w:val="24"/>
          <w:szCs w:val="24"/>
        </w:rPr>
        <w:t>3.3. Профессиональный цикл Программы.</w:t>
      </w:r>
    </w:p>
    <w:p w14:paraId="2C865824">
      <w:pPr>
        <w:pStyle w:val="8"/>
        <w:jc w:val="both"/>
        <w:rPr>
          <w:rFonts w:hint="default" w:ascii="Times New Roman" w:hAnsi="Times New Roman" w:cs="Times New Roman"/>
          <w:sz w:val="24"/>
          <w:szCs w:val="24"/>
        </w:rPr>
      </w:pPr>
    </w:p>
    <w:p w14:paraId="40F3077F">
      <w:pPr>
        <w:pStyle w:val="9"/>
        <w:ind w:firstLine="540"/>
        <w:jc w:val="both"/>
        <w:outlineLvl w:val="3"/>
        <w:rPr>
          <w:rFonts w:hint="default" w:ascii="Times New Roman" w:hAnsi="Times New Roman" w:cs="Times New Roman"/>
          <w:sz w:val="24"/>
          <w:szCs w:val="24"/>
        </w:rPr>
      </w:pPr>
      <w:r>
        <w:rPr>
          <w:rFonts w:hint="default" w:ascii="Times New Roman" w:hAnsi="Times New Roman" w:cs="Times New Roman"/>
          <w:sz w:val="24"/>
          <w:szCs w:val="24"/>
        </w:rPr>
        <w:t>3.3.1. Учебный предмет "Организация и выполнение грузовых перевозок автомобильным транспортом".</w:t>
      </w:r>
    </w:p>
    <w:p w14:paraId="0E935467">
      <w:pPr>
        <w:pStyle w:val="8"/>
        <w:jc w:val="both"/>
        <w:rPr>
          <w:rFonts w:hint="default" w:ascii="Times New Roman" w:hAnsi="Times New Roman" w:cs="Times New Roman"/>
          <w:sz w:val="24"/>
          <w:szCs w:val="24"/>
        </w:rPr>
      </w:pPr>
    </w:p>
    <w:p w14:paraId="24559FCB">
      <w:pPr>
        <w:pStyle w:val="8"/>
        <w:jc w:val="center"/>
        <w:rPr>
          <w:sz w:val="24"/>
          <w:szCs w:val="24"/>
        </w:rPr>
      </w:pPr>
      <w:r>
        <w:rPr>
          <w:sz w:val="24"/>
          <w:szCs w:val="24"/>
        </w:rPr>
        <w:t>Распределение учебных часов по разделам и темам</w:t>
      </w:r>
    </w:p>
    <w:p w14:paraId="51218B2E">
      <w:pPr>
        <w:pStyle w:val="8"/>
        <w:jc w:val="both"/>
        <w:rPr>
          <w:sz w:val="24"/>
          <w:szCs w:val="24"/>
        </w:rPr>
      </w:pPr>
    </w:p>
    <w:p w14:paraId="399AE87E">
      <w:pPr>
        <w:pStyle w:val="8"/>
        <w:jc w:val="right"/>
        <w:rPr>
          <w:sz w:val="24"/>
          <w:szCs w:val="24"/>
        </w:rPr>
      </w:pPr>
      <w:r>
        <w:rPr>
          <w:sz w:val="24"/>
          <w:szCs w:val="24"/>
        </w:rPr>
        <w:t>Таблица 8</w:t>
      </w:r>
    </w:p>
    <w:p w14:paraId="63DAAEA7">
      <w:pPr>
        <w:pStyle w:val="8"/>
        <w:jc w:val="both"/>
        <w:rPr>
          <w:sz w:val="24"/>
          <w:szCs w:val="24"/>
        </w:rPr>
      </w:pPr>
    </w:p>
    <w:tbl>
      <w:tblPr>
        <w:tblStyle w:val="3"/>
        <w:tblW w:w="0" w:type="auto"/>
        <w:tblInd w:w="0" w:type="dxa"/>
        <w:tblLayout w:type="fixed"/>
        <w:tblCellMar>
          <w:top w:w="102" w:type="dxa"/>
          <w:left w:w="62" w:type="dxa"/>
          <w:bottom w:w="102" w:type="dxa"/>
          <w:right w:w="62" w:type="dxa"/>
        </w:tblCellMar>
      </w:tblPr>
      <w:tblGrid>
        <w:gridCol w:w="5556"/>
        <w:gridCol w:w="854"/>
        <w:gridCol w:w="1322"/>
        <w:gridCol w:w="1322"/>
      </w:tblGrid>
      <w:tr w14:paraId="69A34459">
        <w:tblPrEx>
          <w:tblCellMar>
            <w:top w:w="102" w:type="dxa"/>
            <w:left w:w="62" w:type="dxa"/>
            <w:bottom w:w="102" w:type="dxa"/>
            <w:right w:w="62" w:type="dxa"/>
          </w:tblCellMar>
        </w:tblPrEx>
        <w:tc>
          <w:tcPr>
            <w:tcW w:w="5556" w:type="dxa"/>
            <w:vMerge w:val="restart"/>
            <w:tcBorders>
              <w:top w:val="single" w:color="auto" w:sz="4" w:space="0"/>
              <w:left w:val="single" w:color="auto" w:sz="4" w:space="0"/>
              <w:bottom w:val="single" w:color="auto" w:sz="4" w:space="0"/>
              <w:right w:val="single" w:color="auto" w:sz="4" w:space="0"/>
            </w:tcBorders>
          </w:tcPr>
          <w:p w14:paraId="3527C204">
            <w:pPr>
              <w:pStyle w:val="8"/>
              <w:jc w:val="center"/>
              <w:rPr>
                <w:sz w:val="24"/>
                <w:szCs w:val="24"/>
              </w:rPr>
            </w:pPr>
            <w:r>
              <w:rPr>
                <w:sz w:val="24"/>
                <w:szCs w:val="24"/>
              </w:rPr>
              <w:t>Наименование разделов и тем</w:t>
            </w:r>
          </w:p>
        </w:tc>
        <w:tc>
          <w:tcPr>
            <w:tcW w:w="3498" w:type="dxa"/>
            <w:gridSpan w:val="3"/>
            <w:tcBorders>
              <w:top w:val="single" w:color="auto" w:sz="4" w:space="0"/>
              <w:left w:val="single" w:color="auto" w:sz="4" w:space="0"/>
              <w:bottom w:val="single" w:color="auto" w:sz="4" w:space="0"/>
              <w:right w:val="single" w:color="auto" w:sz="4" w:space="0"/>
            </w:tcBorders>
          </w:tcPr>
          <w:p w14:paraId="30150711">
            <w:pPr>
              <w:pStyle w:val="8"/>
              <w:jc w:val="center"/>
              <w:rPr>
                <w:sz w:val="24"/>
                <w:szCs w:val="24"/>
              </w:rPr>
            </w:pPr>
            <w:r>
              <w:rPr>
                <w:sz w:val="24"/>
                <w:szCs w:val="24"/>
              </w:rPr>
              <w:t>Количество часов</w:t>
            </w:r>
          </w:p>
        </w:tc>
      </w:tr>
      <w:tr w14:paraId="49EE3A41">
        <w:tblPrEx>
          <w:tblCellMar>
            <w:top w:w="102" w:type="dxa"/>
            <w:left w:w="62" w:type="dxa"/>
            <w:bottom w:w="102" w:type="dxa"/>
            <w:right w:w="62" w:type="dxa"/>
          </w:tblCellMar>
        </w:tblPrEx>
        <w:tc>
          <w:tcPr>
            <w:tcW w:w="5556" w:type="dxa"/>
            <w:vMerge w:val="continue"/>
            <w:tcBorders>
              <w:top w:val="single" w:color="auto" w:sz="4" w:space="0"/>
              <w:left w:val="single" w:color="auto" w:sz="4" w:space="0"/>
              <w:bottom w:val="single" w:color="auto" w:sz="4" w:space="0"/>
              <w:right w:val="single" w:color="auto" w:sz="4" w:space="0"/>
            </w:tcBorders>
          </w:tcPr>
          <w:p w14:paraId="5C6E655F">
            <w:pPr>
              <w:pStyle w:val="8"/>
              <w:jc w:val="center"/>
              <w:rPr>
                <w:sz w:val="24"/>
                <w:szCs w:val="24"/>
              </w:rPr>
            </w:pPr>
          </w:p>
        </w:tc>
        <w:tc>
          <w:tcPr>
            <w:tcW w:w="854" w:type="dxa"/>
            <w:vMerge w:val="restart"/>
            <w:tcBorders>
              <w:top w:val="single" w:color="auto" w:sz="4" w:space="0"/>
              <w:left w:val="single" w:color="auto" w:sz="4" w:space="0"/>
              <w:bottom w:val="single" w:color="auto" w:sz="4" w:space="0"/>
              <w:right w:val="single" w:color="auto" w:sz="4" w:space="0"/>
            </w:tcBorders>
          </w:tcPr>
          <w:p w14:paraId="0B0F4BBD">
            <w:pPr>
              <w:pStyle w:val="8"/>
              <w:jc w:val="center"/>
              <w:rPr>
                <w:sz w:val="24"/>
                <w:szCs w:val="24"/>
              </w:rPr>
            </w:pPr>
            <w:r>
              <w:rPr>
                <w:sz w:val="24"/>
                <w:szCs w:val="24"/>
              </w:rPr>
              <w:t>Всего</w:t>
            </w:r>
          </w:p>
        </w:tc>
        <w:tc>
          <w:tcPr>
            <w:tcW w:w="2644" w:type="dxa"/>
            <w:gridSpan w:val="2"/>
            <w:tcBorders>
              <w:top w:val="single" w:color="auto" w:sz="4" w:space="0"/>
              <w:left w:val="single" w:color="auto" w:sz="4" w:space="0"/>
              <w:bottom w:val="single" w:color="auto" w:sz="4" w:space="0"/>
              <w:right w:val="single" w:color="auto" w:sz="4" w:space="0"/>
            </w:tcBorders>
          </w:tcPr>
          <w:p w14:paraId="65FABD1E">
            <w:pPr>
              <w:pStyle w:val="8"/>
              <w:jc w:val="center"/>
              <w:rPr>
                <w:sz w:val="24"/>
                <w:szCs w:val="24"/>
              </w:rPr>
            </w:pPr>
            <w:r>
              <w:rPr>
                <w:sz w:val="24"/>
                <w:szCs w:val="24"/>
              </w:rPr>
              <w:t>В том числе</w:t>
            </w:r>
          </w:p>
        </w:tc>
      </w:tr>
      <w:tr w14:paraId="0C48B7D3">
        <w:tblPrEx>
          <w:tblCellMar>
            <w:top w:w="102" w:type="dxa"/>
            <w:left w:w="62" w:type="dxa"/>
            <w:bottom w:w="102" w:type="dxa"/>
            <w:right w:w="62" w:type="dxa"/>
          </w:tblCellMar>
        </w:tblPrEx>
        <w:tc>
          <w:tcPr>
            <w:tcW w:w="5556" w:type="dxa"/>
            <w:vMerge w:val="continue"/>
            <w:tcBorders>
              <w:top w:val="single" w:color="auto" w:sz="4" w:space="0"/>
              <w:left w:val="single" w:color="auto" w:sz="4" w:space="0"/>
              <w:bottom w:val="single" w:color="auto" w:sz="4" w:space="0"/>
              <w:right w:val="single" w:color="auto" w:sz="4" w:space="0"/>
            </w:tcBorders>
          </w:tcPr>
          <w:p w14:paraId="776633F0">
            <w:pPr>
              <w:pStyle w:val="8"/>
              <w:jc w:val="center"/>
              <w:rPr>
                <w:sz w:val="24"/>
                <w:szCs w:val="24"/>
              </w:rPr>
            </w:pPr>
          </w:p>
        </w:tc>
        <w:tc>
          <w:tcPr>
            <w:tcW w:w="854" w:type="dxa"/>
            <w:vMerge w:val="continue"/>
            <w:tcBorders>
              <w:top w:val="single" w:color="auto" w:sz="4" w:space="0"/>
              <w:left w:val="single" w:color="auto" w:sz="4" w:space="0"/>
              <w:bottom w:val="single" w:color="auto" w:sz="4" w:space="0"/>
              <w:right w:val="single" w:color="auto" w:sz="4" w:space="0"/>
            </w:tcBorders>
          </w:tcPr>
          <w:p w14:paraId="68F12A7E">
            <w:pPr>
              <w:pStyle w:val="8"/>
              <w:jc w:val="center"/>
              <w:rPr>
                <w:sz w:val="24"/>
                <w:szCs w:val="24"/>
              </w:rPr>
            </w:pPr>
          </w:p>
        </w:tc>
        <w:tc>
          <w:tcPr>
            <w:tcW w:w="1322" w:type="dxa"/>
            <w:tcBorders>
              <w:top w:val="single" w:color="auto" w:sz="4" w:space="0"/>
              <w:left w:val="single" w:color="auto" w:sz="4" w:space="0"/>
              <w:bottom w:val="single" w:color="auto" w:sz="4" w:space="0"/>
              <w:right w:val="single" w:color="auto" w:sz="4" w:space="0"/>
            </w:tcBorders>
          </w:tcPr>
          <w:p w14:paraId="576F89EC">
            <w:pPr>
              <w:pStyle w:val="8"/>
              <w:jc w:val="center"/>
              <w:rPr>
                <w:sz w:val="24"/>
                <w:szCs w:val="24"/>
              </w:rPr>
            </w:pPr>
            <w:r>
              <w:rPr>
                <w:sz w:val="24"/>
                <w:szCs w:val="24"/>
              </w:rPr>
              <w:t>Теоретические занятия</w:t>
            </w:r>
          </w:p>
        </w:tc>
        <w:tc>
          <w:tcPr>
            <w:tcW w:w="1322" w:type="dxa"/>
            <w:tcBorders>
              <w:top w:val="single" w:color="auto" w:sz="4" w:space="0"/>
              <w:left w:val="single" w:color="auto" w:sz="4" w:space="0"/>
              <w:bottom w:val="single" w:color="auto" w:sz="4" w:space="0"/>
              <w:right w:val="single" w:color="auto" w:sz="4" w:space="0"/>
            </w:tcBorders>
          </w:tcPr>
          <w:p w14:paraId="667F45E1">
            <w:pPr>
              <w:pStyle w:val="8"/>
              <w:jc w:val="center"/>
              <w:rPr>
                <w:sz w:val="24"/>
                <w:szCs w:val="24"/>
              </w:rPr>
            </w:pPr>
            <w:r>
              <w:rPr>
                <w:sz w:val="24"/>
                <w:szCs w:val="24"/>
              </w:rPr>
              <w:t>Практические занятия</w:t>
            </w:r>
          </w:p>
        </w:tc>
      </w:tr>
      <w:tr w14:paraId="394B0F84">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6B0801C3">
            <w:pPr>
              <w:pStyle w:val="8"/>
              <w:rPr>
                <w:sz w:val="24"/>
                <w:szCs w:val="24"/>
              </w:rPr>
            </w:pPr>
            <w:r>
              <w:rPr>
                <w:sz w:val="24"/>
                <w:szCs w:val="24"/>
              </w:rPr>
              <w:t>Нормативные правовые акты, определяющие порядок перевозки грузов автомобильным транспортом</w:t>
            </w:r>
          </w:p>
        </w:tc>
        <w:tc>
          <w:tcPr>
            <w:tcW w:w="854" w:type="dxa"/>
            <w:tcBorders>
              <w:top w:val="single" w:color="auto" w:sz="4" w:space="0"/>
              <w:left w:val="single" w:color="auto" w:sz="4" w:space="0"/>
              <w:bottom w:val="single" w:color="auto" w:sz="4" w:space="0"/>
              <w:right w:val="single" w:color="auto" w:sz="4" w:space="0"/>
            </w:tcBorders>
          </w:tcPr>
          <w:p w14:paraId="1430F302">
            <w:pPr>
              <w:pStyle w:val="8"/>
              <w:jc w:val="center"/>
              <w:rPr>
                <w:sz w:val="24"/>
                <w:szCs w:val="24"/>
              </w:rPr>
            </w:pPr>
            <w:r>
              <w:rPr>
                <w:sz w:val="24"/>
                <w:szCs w:val="24"/>
              </w:rPr>
              <w:t>2</w:t>
            </w:r>
          </w:p>
        </w:tc>
        <w:tc>
          <w:tcPr>
            <w:tcW w:w="1322" w:type="dxa"/>
            <w:tcBorders>
              <w:top w:val="single" w:color="auto" w:sz="4" w:space="0"/>
              <w:left w:val="single" w:color="auto" w:sz="4" w:space="0"/>
              <w:bottom w:val="single" w:color="auto" w:sz="4" w:space="0"/>
              <w:right w:val="single" w:color="auto" w:sz="4" w:space="0"/>
            </w:tcBorders>
          </w:tcPr>
          <w:p w14:paraId="204639EA">
            <w:pPr>
              <w:pStyle w:val="8"/>
              <w:jc w:val="center"/>
              <w:rPr>
                <w:sz w:val="24"/>
                <w:szCs w:val="24"/>
              </w:rPr>
            </w:pPr>
            <w:r>
              <w:rPr>
                <w:sz w:val="24"/>
                <w:szCs w:val="24"/>
              </w:rPr>
              <w:t>2</w:t>
            </w:r>
          </w:p>
        </w:tc>
        <w:tc>
          <w:tcPr>
            <w:tcW w:w="1322" w:type="dxa"/>
            <w:tcBorders>
              <w:top w:val="single" w:color="auto" w:sz="4" w:space="0"/>
              <w:left w:val="single" w:color="auto" w:sz="4" w:space="0"/>
              <w:bottom w:val="single" w:color="auto" w:sz="4" w:space="0"/>
              <w:right w:val="single" w:color="auto" w:sz="4" w:space="0"/>
            </w:tcBorders>
          </w:tcPr>
          <w:p w14:paraId="21E60174">
            <w:pPr>
              <w:pStyle w:val="8"/>
              <w:jc w:val="center"/>
              <w:rPr>
                <w:sz w:val="24"/>
                <w:szCs w:val="24"/>
              </w:rPr>
            </w:pPr>
            <w:r>
              <w:rPr>
                <w:sz w:val="24"/>
                <w:szCs w:val="24"/>
              </w:rPr>
              <w:t>-</w:t>
            </w:r>
          </w:p>
        </w:tc>
      </w:tr>
      <w:tr w14:paraId="4654792A">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2B3A8BE5">
            <w:pPr>
              <w:pStyle w:val="8"/>
              <w:rPr>
                <w:sz w:val="24"/>
                <w:szCs w:val="24"/>
              </w:rPr>
            </w:pPr>
            <w:r>
              <w:rPr>
                <w:sz w:val="24"/>
                <w:szCs w:val="24"/>
              </w:rPr>
              <w:t>Основные показатели работы грузовых автомобилей</w:t>
            </w:r>
          </w:p>
        </w:tc>
        <w:tc>
          <w:tcPr>
            <w:tcW w:w="854" w:type="dxa"/>
            <w:tcBorders>
              <w:top w:val="single" w:color="auto" w:sz="4" w:space="0"/>
              <w:left w:val="single" w:color="auto" w:sz="4" w:space="0"/>
              <w:bottom w:val="single" w:color="auto" w:sz="4" w:space="0"/>
              <w:right w:val="single" w:color="auto" w:sz="4" w:space="0"/>
            </w:tcBorders>
          </w:tcPr>
          <w:p w14:paraId="6194A547">
            <w:pPr>
              <w:pStyle w:val="8"/>
              <w:jc w:val="center"/>
              <w:rPr>
                <w:sz w:val="24"/>
                <w:szCs w:val="24"/>
              </w:rPr>
            </w:pPr>
            <w:r>
              <w:rPr>
                <w:sz w:val="24"/>
                <w:szCs w:val="24"/>
              </w:rPr>
              <w:t>1</w:t>
            </w:r>
          </w:p>
        </w:tc>
        <w:tc>
          <w:tcPr>
            <w:tcW w:w="1322" w:type="dxa"/>
            <w:tcBorders>
              <w:top w:val="single" w:color="auto" w:sz="4" w:space="0"/>
              <w:left w:val="single" w:color="auto" w:sz="4" w:space="0"/>
              <w:bottom w:val="single" w:color="auto" w:sz="4" w:space="0"/>
              <w:right w:val="single" w:color="auto" w:sz="4" w:space="0"/>
            </w:tcBorders>
          </w:tcPr>
          <w:p w14:paraId="043970C6">
            <w:pPr>
              <w:pStyle w:val="8"/>
              <w:jc w:val="center"/>
              <w:rPr>
                <w:sz w:val="24"/>
                <w:szCs w:val="24"/>
              </w:rPr>
            </w:pPr>
            <w:r>
              <w:rPr>
                <w:sz w:val="24"/>
                <w:szCs w:val="24"/>
              </w:rPr>
              <w:t>1</w:t>
            </w:r>
          </w:p>
        </w:tc>
        <w:tc>
          <w:tcPr>
            <w:tcW w:w="1322" w:type="dxa"/>
            <w:tcBorders>
              <w:top w:val="single" w:color="auto" w:sz="4" w:space="0"/>
              <w:left w:val="single" w:color="auto" w:sz="4" w:space="0"/>
              <w:bottom w:val="single" w:color="auto" w:sz="4" w:space="0"/>
              <w:right w:val="single" w:color="auto" w:sz="4" w:space="0"/>
            </w:tcBorders>
          </w:tcPr>
          <w:p w14:paraId="2AA1CACD">
            <w:pPr>
              <w:pStyle w:val="8"/>
              <w:jc w:val="center"/>
              <w:rPr>
                <w:sz w:val="24"/>
                <w:szCs w:val="24"/>
              </w:rPr>
            </w:pPr>
            <w:r>
              <w:rPr>
                <w:sz w:val="24"/>
                <w:szCs w:val="24"/>
              </w:rPr>
              <w:t>-</w:t>
            </w:r>
          </w:p>
        </w:tc>
      </w:tr>
      <w:tr w14:paraId="7138D3BB">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6C0475DD">
            <w:pPr>
              <w:pStyle w:val="8"/>
              <w:rPr>
                <w:sz w:val="24"/>
                <w:szCs w:val="24"/>
              </w:rPr>
            </w:pPr>
            <w:r>
              <w:rPr>
                <w:sz w:val="24"/>
                <w:szCs w:val="24"/>
              </w:rPr>
              <w:t>Организация грузовых перевозок</w:t>
            </w:r>
          </w:p>
        </w:tc>
        <w:tc>
          <w:tcPr>
            <w:tcW w:w="854" w:type="dxa"/>
            <w:tcBorders>
              <w:top w:val="single" w:color="auto" w:sz="4" w:space="0"/>
              <w:left w:val="single" w:color="auto" w:sz="4" w:space="0"/>
              <w:bottom w:val="single" w:color="auto" w:sz="4" w:space="0"/>
              <w:right w:val="single" w:color="auto" w:sz="4" w:space="0"/>
            </w:tcBorders>
          </w:tcPr>
          <w:p w14:paraId="5AB8D901">
            <w:pPr>
              <w:pStyle w:val="8"/>
              <w:jc w:val="center"/>
              <w:rPr>
                <w:sz w:val="24"/>
                <w:szCs w:val="24"/>
              </w:rPr>
            </w:pPr>
            <w:r>
              <w:rPr>
                <w:sz w:val="24"/>
                <w:szCs w:val="24"/>
              </w:rPr>
              <w:t>3</w:t>
            </w:r>
          </w:p>
        </w:tc>
        <w:tc>
          <w:tcPr>
            <w:tcW w:w="1322" w:type="dxa"/>
            <w:tcBorders>
              <w:top w:val="single" w:color="auto" w:sz="4" w:space="0"/>
              <w:left w:val="single" w:color="auto" w:sz="4" w:space="0"/>
              <w:bottom w:val="single" w:color="auto" w:sz="4" w:space="0"/>
              <w:right w:val="single" w:color="auto" w:sz="4" w:space="0"/>
            </w:tcBorders>
          </w:tcPr>
          <w:p w14:paraId="72DEA6FC">
            <w:pPr>
              <w:pStyle w:val="8"/>
              <w:jc w:val="center"/>
              <w:rPr>
                <w:sz w:val="24"/>
                <w:szCs w:val="24"/>
              </w:rPr>
            </w:pPr>
            <w:r>
              <w:rPr>
                <w:sz w:val="24"/>
                <w:szCs w:val="24"/>
              </w:rPr>
              <w:t>3</w:t>
            </w:r>
          </w:p>
        </w:tc>
        <w:tc>
          <w:tcPr>
            <w:tcW w:w="1322" w:type="dxa"/>
            <w:tcBorders>
              <w:top w:val="single" w:color="auto" w:sz="4" w:space="0"/>
              <w:left w:val="single" w:color="auto" w:sz="4" w:space="0"/>
              <w:bottom w:val="single" w:color="auto" w:sz="4" w:space="0"/>
              <w:right w:val="single" w:color="auto" w:sz="4" w:space="0"/>
            </w:tcBorders>
          </w:tcPr>
          <w:p w14:paraId="787D7D38">
            <w:pPr>
              <w:pStyle w:val="8"/>
              <w:jc w:val="center"/>
              <w:rPr>
                <w:sz w:val="24"/>
                <w:szCs w:val="24"/>
              </w:rPr>
            </w:pPr>
            <w:r>
              <w:rPr>
                <w:sz w:val="24"/>
                <w:szCs w:val="24"/>
              </w:rPr>
              <w:t>-</w:t>
            </w:r>
          </w:p>
        </w:tc>
      </w:tr>
      <w:tr w14:paraId="5A6C28A2">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1CF137CB">
            <w:pPr>
              <w:pStyle w:val="8"/>
              <w:rPr>
                <w:sz w:val="24"/>
                <w:szCs w:val="24"/>
              </w:rPr>
            </w:pPr>
            <w:r>
              <w:rPr>
                <w:sz w:val="24"/>
                <w:szCs w:val="24"/>
              </w:rPr>
              <w:t>Диспетчерское руководство работой подвижного состава</w:t>
            </w:r>
          </w:p>
        </w:tc>
        <w:tc>
          <w:tcPr>
            <w:tcW w:w="854" w:type="dxa"/>
            <w:tcBorders>
              <w:top w:val="single" w:color="auto" w:sz="4" w:space="0"/>
              <w:left w:val="single" w:color="auto" w:sz="4" w:space="0"/>
              <w:bottom w:val="single" w:color="auto" w:sz="4" w:space="0"/>
              <w:right w:val="single" w:color="auto" w:sz="4" w:space="0"/>
            </w:tcBorders>
          </w:tcPr>
          <w:p w14:paraId="673729BC">
            <w:pPr>
              <w:pStyle w:val="8"/>
              <w:jc w:val="center"/>
              <w:rPr>
                <w:sz w:val="24"/>
                <w:szCs w:val="24"/>
              </w:rPr>
            </w:pPr>
            <w:r>
              <w:rPr>
                <w:sz w:val="24"/>
                <w:szCs w:val="24"/>
              </w:rPr>
              <w:t>2</w:t>
            </w:r>
          </w:p>
        </w:tc>
        <w:tc>
          <w:tcPr>
            <w:tcW w:w="1322" w:type="dxa"/>
            <w:tcBorders>
              <w:top w:val="single" w:color="auto" w:sz="4" w:space="0"/>
              <w:left w:val="single" w:color="auto" w:sz="4" w:space="0"/>
              <w:bottom w:val="single" w:color="auto" w:sz="4" w:space="0"/>
              <w:right w:val="single" w:color="auto" w:sz="4" w:space="0"/>
            </w:tcBorders>
          </w:tcPr>
          <w:p w14:paraId="2E97E81B">
            <w:pPr>
              <w:pStyle w:val="8"/>
              <w:jc w:val="center"/>
              <w:rPr>
                <w:sz w:val="24"/>
                <w:szCs w:val="24"/>
              </w:rPr>
            </w:pPr>
            <w:r>
              <w:rPr>
                <w:sz w:val="24"/>
                <w:szCs w:val="24"/>
              </w:rPr>
              <w:t>2</w:t>
            </w:r>
          </w:p>
        </w:tc>
        <w:tc>
          <w:tcPr>
            <w:tcW w:w="1322" w:type="dxa"/>
            <w:tcBorders>
              <w:top w:val="single" w:color="auto" w:sz="4" w:space="0"/>
              <w:left w:val="single" w:color="auto" w:sz="4" w:space="0"/>
              <w:bottom w:val="single" w:color="auto" w:sz="4" w:space="0"/>
              <w:right w:val="single" w:color="auto" w:sz="4" w:space="0"/>
            </w:tcBorders>
          </w:tcPr>
          <w:p w14:paraId="11679D0E">
            <w:pPr>
              <w:pStyle w:val="8"/>
              <w:jc w:val="center"/>
              <w:rPr>
                <w:sz w:val="24"/>
                <w:szCs w:val="24"/>
              </w:rPr>
            </w:pPr>
            <w:r>
              <w:rPr>
                <w:sz w:val="24"/>
                <w:szCs w:val="24"/>
              </w:rPr>
              <w:t>-</w:t>
            </w:r>
          </w:p>
        </w:tc>
      </w:tr>
      <w:tr w14:paraId="786F4868">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0240A44A">
            <w:pPr>
              <w:pStyle w:val="8"/>
              <w:rPr>
                <w:sz w:val="24"/>
                <w:szCs w:val="24"/>
              </w:rPr>
            </w:pPr>
            <w:r>
              <w:rPr>
                <w:sz w:val="24"/>
                <w:szCs w:val="24"/>
              </w:rPr>
              <w:t>Итого</w:t>
            </w:r>
          </w:p>
        </w:tc>
        <w:tc>
          <w:tcPr>
            <w:tcW w:w="854" w:type="dxa"/>
            <w:tcBorders>
              <w:top w:val="single" w:color="auto" w:sz="4" w:space="0"/>
              <w:left w:val="single" w:color="auto" w:sz="4" w:space="0"/>
              <w:bottom w:val="single" w:color="auto" w:sz="4" w:space="0"/>
              <w:right w:val="single" w:color="auto" w:sz="4" w:space="0"/>
            </w:tcBorders>
          </w:tcPr>
          <w:p w14:paraId="130777BD">
            <w:pPr>
              <w:pStyle w:val="8"/>
              <w:jc w:val="center"/>
              <w:rPr>
                <w:sz w:val="24"/>
                <w:szCs w:val="24"/>
              </w:rPr>
            </w:pPr>
            <w:r>
              <w:rPr>
                <w:sz w:val="24"/>
                <w:szCs w:val="24"/>
              </w:rPr>
              <w:t>8</w:t>
            </w:r>
          </w:p>
        </w:tc>
        <w:tc>
          <w:tcPr>
            <w:tcW w:w="1322" w:type="dxa"/>
            <w:tcBorders>
              <w:top w:val="single" w:color="auto" w:sz="4" w:space="0"/>
              <w:left w:val="single" w:color="auto" w:sz="4" w:space="0"/>
              <w:bottom w:val="single" w:color="auto" w:sz="4" w:space="0"/>
              <w:right w:val="single" w:color="auto" w:sz="4" w:space="0"/>
            </w:tcBorders>
          </w:tcPr>
          <w:p w14:paraId="6A002AA3">
            <w:pPr>
              <w:pStyle w:val="8"/>
              <w:jc w:val="center"/>
              <w:rPr>
                <w:sz w:val="24"/>
                <w:szCs w:val="24"/>
              </w:rPr>
            </w:pPr>
            <w:r>
              <w:rPr>
                <w:sz w:val="24"/>
                <w:szCs w:val="24"/>
              </w:rPr>
              <w:t>8</w:t>
            </w:r>
          </w:p>
        </w:tc>
        <w:tc>
          <w:tcPr>
            <w:tcW w:w="1322" w:type="dxa"/>
            <w:tcBorders>
              <w:top w:val="single" w:color="auto" w:sz="4" w:space="0"/>
              <w:left w:val="single" w:color="auto" w:sz="4" w:space="0"/>
              <w:bottom w:val="single" w:color="auto" w:sz="4" w:space="0"/>
              <w:right w:val="single" w:color="auto" w:sz="4" w:space="0"/>
            </w:tcBorders>
          </w:tcPr>
          <w:p w14:paraId="41574AC0">
            <w:pPr>
              <w:pStyle w:val="8"/>
              <w:jc w:val="center"/>
              <w:rPr>
                <w:sz w:val="24"/>
                <w:szCs w:val="24"/>
              </w:rPr>
            </w:pPr>
            <w:r>
              <w:rPr>
                <w:sz w:val="24"/>
                <w:szCs w:val="24"/>
              </w:rPr>
              <w:t>-</w:t>
            </w:r>
          </w:p>
        </w:tc>
      </w:tr>
    </w:tbl>
    <w:p w14:paraId="6806BEF2">
      <w:pPr>
        <w:pStyle w:val="8"/>
        <w:jc w:val="both"/>
        <w:rPr>
          <w:sz w:val="24"/>
          <w:szCs w:val="24"/>
        </w:rPr>
      </w:pPr>
    </w:p>
    <w:p w14:paraId="234E7FE4">
      <w:pPr>
        <w:pStyle w:val="8"/>
        <w:ind w:firstLine="540"/>
        <w:jc w:val="both"/>
        <w:rPr>
          <w:sz w:val="24"/>
          <w:szCs w:val="24"/>
        </w:rPr>
      </w:pPr>
      <w:r>
        <w:rPr>
          <w:b/>
          <w:bCs/>
          <w:sz w:val="24"/>
          <w:szCs w:val="24"/>
        </w:rPr>
        <w:t>Нормативные правовые акты, определяющие порядок перевозки грузов автомобильным транспортом</w:t>
      </w:r>
      <w:r>
        <w:rPr>
          <w:rFonts w:hint="default"/>
          <w:b/>
          <w:bCs/>
          <w:sz w:val="24"/>
          <w:szCs w:val="24"/>
          <w:lang w:val="ru-RU"/>
        </w:rPr>
        <w:t>(2 ЧАСА)</w:t>
      </w:r>
      <w:r>
        <w:rPr>
          <w:sz w:val="24"/>
          <w:szCs w:val="24"/>
        </w:rPr>
        <w:t xml:space="preserve"> правила по охране труда при эксплуатации транспортного средства; основы трудового законодательства Российской Федерации нормативные правовые акты, регулирующие режим рабочего времени и времени отдыха, условий труда водителей автомобилей; правила перевозок грузов автомобильным транспортом: порядок заключения договора перевозки груза, договора фрахтования транспортного средства для перевозки груза; порядок предоставления транспортных средств и контейнеров, предъявления и приема груза для перевозки; порядок погрузки грузов в транспортные средства и контейнеры; порядок определения массы груза, опломбирования транспортных средств и контейнеров; порядок и сроки доставки, выдачи груза, очистки транспортных средств и контейнеров; особенности перевозки отдельных видов грузов; порядок составления актов и оформления претензий; порядок организации документооборота электронных перевозочных документов; порядок заполнения транспортной накладной и заказа (заявки) на перевозку грузов автомобильным транспортом, заказ-наряда на предоставление транспортного средства; сопроводительной ведомости; сроки погрузки и выгрузки грузов в транспортные средства и контейнеры; перечень и порядок работ по погрузке грузов в транспортное средство и контейнер, а также по выгрузке грузов из них.</w:t>
      </w:r>
    </w:p>
    <w:p w14:paraId="66FE23AC">
      <w:pPr>
        <w:pStyle w:val="8"/>
        <w:spacing w:before="240"/>
        <w:ind w:firstLine="540"/>
        <w:jc w:val="both"/>
        <w:rPr>
          <w:sz w:val="24"/>
          <w:szCs w:val="24"/>
        </w:rPr>
      </w:pPr>
      <w:r>
        <w:rPr>
          <w:b/>
          <w:bCs/>
          <w:sz w:val="24"/>
          <w:szCs w:val="24"/>
        </w:rPr>
        <w:t>Основные показатели работы грузовых автомобилей</w:t>
      </w:r>
      <w:r>
        <w:rPr>
          <w:rFonts w:hint="default"/>
          <w:b/>
          <w:bCs/>
          <w:sz w:val="24"/>
          <w:szCs w:val="24"/>
          <w:lang w:val="ru-RU"/>
        </w:rPr>
        <w:t>(1 ЧАС)</w:t>
      </w:r>
      <w:r>
        <w:rPr>
          <w:sz w:val="24"/>
          <w:szCs w:val="24"/>
        </w:rPr>
        <w:t xml:space="preserve"> технико-эксплуатационные показатели работы грузовых автомобилей; повышение грузоподъемности подвижного состава; зависимость производительности труда водителя от грузоподъемности подвижного состава; экономическая эффективность автомобильных перевозок.</w:t>
      </w:r>
    </w:p>
    <w:p w14:paraId="3A0A80F2">
      <w:pPr>
        <w:pStyle w:val="8"/>
        <w:spacing w:before="240"/>
        <w:ind w:firstLine="540"/>
        <w:jc w:val="both"/>
        <w:rPr>
          <w:sz w:val="24"/>
          <w:szCs w:val="24"/>
        </w:rPr>
      </w:pPr>
      <w:r>
        <w:rPr>
          <w:b/>
          <w:bCs/>
          <w:sz w:val="24"/>
          <w:szCs w:val="24"/>
        </w:rPr>
        <w:t>Организация грузовых перевозок</w:t>
      </w:r>
      <w:r>
        <w:rPr>
          <w:rFonts w:hint="default"/>
          <w:b/>
          <w:bCs/>
          <w:sz w:val="24"/>
          <w:szCs w:val="24"/>
          <w:lang w:val="ru-RU"/>
        </w:rPr>
        <w:t>(3 ЧАСА)</w:t>
      </w:r>
      <w:r>
        <w:rPr>
          <w:sz w:val="24"/>
          <w:szCs w:val="24"/>
        </w:rPr>
        <w:t xml:space="preserve"> централизованные перевозки грузов, эффективность централизованных перевозок; организация перевозок различных видов грузов; основы погрузки, разгрузки, размещения и крепления грузовых мест, багажа в кузове автомобиля, опасность и последствия перемещения груза; принципы организации перевозок массовых навалочных и сыпучих грузов; специализированный подвижной состав; перевозка строительных грузов; способы использования грузовых автомобилей; перевозка грузов по рациональным маршрутам; маятниковый и кольцевой маршруты; челночные перевозки; перевозка грузов по часам графика; сквозное движение, система тяговых плеч; перевозка грузов в контейнерах и пакетами; пути снижения себестоимости автомобильных перевозок; междугородные перевозки.</w:t>
      </w:r>
    </w:p>
    <w:p w14:paraId="6B903A75">
      <w:pPr>
        <w:pStyle w:val="8"/>
        <w:spacing w:before="240"/>
        <w:ind w:firstLine="540"/>
        <w:jc w:val="both"/>
        <w:rPr>
          <w:sz w:val="24"/>
          <w:szCs w:val="24"/>
        </w:rPr>
      </w:pPr>
      <w:r>
        <w:rPr>
          <w:b/>
          <w:bCs/>
          <w:sz w:val="24"/>
          <w:szCs w:val="24"/>
        </w:rPr>
        <w:t>Диспетчерское руководство работой подвижного состава</w:t>
      </w:r>
      <w:r>
        <w:rPr>
          <w:rFonts w:hint="default"/>
          <w:b/>
          <w:bCs/>
          <w:sz w:val="24"/>
          <w:szCs w:val="24"/>
          <w:lang w:val="ru-RU"/>
        </w:rPr>
        <w:t>(2 ЧАСА)</w:t>
      </w:r>
      <w:r>
        <w:rPr>
          <w:sz w:val="24"/>
          <w:szCs w:val="24"/>
        </w:rPr>
        <w:t xml:space="preserve"> диспетчерская система руководства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ЭРА-ГЛОНАСС; централизованная и децентрализованная системы диспетчерского руководства; контроль за работой подвижного состава на линии; диспетчерское руководство работой грузового автомобиля на линии; формы и технические средства контроля и диспетчерской связи с водителями, работающими на линии, и клиентурой; оформление и сдача путевых листов и товарно-транспортных документов при возвращении с линии; обработка путевых листов; оперативный учет работы водителей; порядок оформления документов при несвоевременном возвращении с линии; нормы расхода топлива и смазочных материалов для автомобилей; мероприятия по экономии топлива и смазочных материалов, опыт передовых водителей.</w:t>
      </w:r>
    </w:p>
    <w:p w14:paraId="7B2CB4BB">
      <w:pPr>
        <w:pStyle w:val="8"/>
        <w:jc w:val="both"/>
        <w:rPr>
          <w:sz w:val="24"/>
          <w:szCs w:val="24"/>
        </w:rPr>
      </w:pPr>
    </w:p>
    <w:p w14:paraId="0AA0848C">
      <w:pPr>
        <w:pStyle w:val="9"/>
        <w:ind w:firstLine="540"/>
        <w:jc w:val="both"/>
        <w:outlineLvl w:val="3"/>
        <w:rPr>
          <w:rFonts w:hint="default" w:ascii="Times New Roman" w:hAnsi="Times New Roman" w:cs="Times New Roman"/>
          <w:sz w:val="24"/>
          <w:szCs w:val="24"/>
        </w:rPr>
      </w:pPr>
      <w:r>
        <w:rPr>
          <w:sz w:val="24"/>
          <w:szCs w:val="24"/>
        </w:rPr>
        <w:t>3</w:t>
      </w:r>
      <w:r>
        <w:rPr>
          <w:rFonts w:hint="default" w:ascii="Times New Roman" w:hAnsi="Times New Roman" w:cs="Times New Roman"/>
          <w:sz w:val="24"/>
          <w:szCs w:val="24"/>
        </w:rPr>
        <w:t>.3.2. Учебный предмет "Организация и выполнение пассажирских перевозок автомобильным транспортом".</w:t>
      </w:r>
    </w:p>
    <w:p w14:paraId="7AF680DE">
      <w:pPr>
        <w:pStyle w:val="8"/>
        <w:jc w:val="both"/>
        <w:rPr>
          <w:sz w:val="24"/>
          <w:szCs w:val="24"/>
        </w:rPr>
      </w:pPr>
    </w:p>
    <w:p w14:paraId="2A121234">
      <w:pPr>
        <w:pStyle w:val="8"/>
        <w:jc w:val="center"/>
        <w:rPr>
          <w:sz w:val="24"/>
          <w:szCs w:val="24"/>
        </w:rPr>
      </w:pPr>
      <w:r>
        <w:rPr>
          <w:sz w:val="24"/>
          <w:szCs w:val="24"/>
        </w:rPr>
        <w:t>Распределение учебных часов по разделам и темам</w:t>
      </w:r>
    </w:p>
    <w:p w14:paraId="696907C7">
      <w:pPr>
        <w:pStyle w:val="8"/>
        <w:jc w:val="both"/>
        <w:rPr>
          <w:sz w:val="24"/>
          <w:szCs w:val="24"/>
        </w:rPr>
      </w:pPr>
    </w:p>
    <w:p w14:paraId="1DA090BC">
      <w:pPr>
        <w:pStyle w:val="8"/>
        <w:jc w:val="right"/>
        <w:rPr>
          <w:sz w:val="24"/>
          <w:szCs w:val="24"/>
        </w:rPr>
      </w:pPr>
      <w:r>
        <w:rPr>
          <w:sz w:val="24"/>
          <w:szCs w:val="24"/>
        </w:rPr>
        <w:t>Таблица 9</w:t>
      </w:r>
    </w:p>
    <w:p w14:paraId="1A5536E1">
      <w:pPr>
        <w:pStyle w:val="8"/>
        <w:jc w:val="both"/>
        <w:rPr>
          <w:sz w:val="24"/>
          <w:szCs w:val="24"/>
        </w:rPr>
      </w:pPr>
    </w:p>
    <w:tbl>
      <w:tblPr>
        <w:tblStyle w:val="3"/>
        <w:tblW w:w="0" w:type="auto"/>
        <w:tblInd w:w="0" w:type="dxa"/>
        <w:tblLayout w:type="fixed"/>
        <w:tblCellMar>
          <w:top w:w="102" w:type="dxa"/>
          <w:left w:w="62" w:type="dxa"/>
          <w:bottom w:w="102" w:type="dxa"/>
          <w:right w:w="62" w:type="dxa"/>
        </w:tblCellMar>
      </w:tblPr>
      <w:tblGrid>
        <w:gridCol w:w="5556"/>
        <w:gridCol w:w="854"/>
        <w:gridCol w:w="1322"/>
        <w:gridCol w:w="1322"/>
      </w:tblGrid>
      <w:tr w14:paraId="4AE5A7C3">
        <w:tblPrEx>
          <w:tblCellMar>
            <w:top w:w="102" w:type="dxa"/>
            <w:left w:w="62" w:type="dxa"/>
            <w:bottom w:w="102" w:type="dxa"/>
            <w:right w:w="62" w:type="dxa"/>
          </w:tblCellMar>
        </w:tblPrEx>
        <w:tc>
          <w:tcPr>
            <w:tcW w:w="5556" w:type="dxa"/>
            <w:vMerge w:val="restart"/>
            <w:tcBorders>
              <w:top w:val="single" w:color="auto" w:sz="4" w:space="0"/>
              <w:left w:val="single" w:color="auto" w:sz="4" w:space="0"/>
              <w:bottom w:val="single" w:color="auto" w:sz="4" w:space="0"/>
              <w:right w:val="single" w:color="auto" w:sz="4" w:space="0"/>
            </w:tcBorders>
          </w:tcPr>
          <w:p w14:paraId="715F138D">
            <w:pPr>
              <w:pStyle w:val="8"/>
              <w:jc w:val="center"/>
              <w:rPr>
                <w:sz w:val="24"/>
                <w:szCs w:val="24"/>
              </w:rPr>
            </w:pPr>
            <w:r>
              <w:rPr>
                <w:sz w:val="24"/>
                <w:szCs w:val="24"/>
              </w:rPr>
              <w:t>Наименование разделов и тем</w:t>
            </w:r>
          </w:p>
        </w:tc>
        <w:tc>
          <w:tcPr>
            <w:tcW w:w="3498" w:type="dxa"/>
            <w:gridSpan w:val="3"/>
            <w:tcBorders>
              <w:top w:val="single" w:color="auto" w:sz="4" w:space="0"/>
              <w:left w:val="single" w:color="auto" w:sz="4" w:space="0"/>
              <w:bottom w:val="single" w:color="auto" w:sz="4" w:space="0"/>
              <w:right w:val="single" w:color="auto" w:sz="4" w:space="0"/>
            </w:tcBorders>
          </w:tcPr>
          <w:p w14:paraId="457717B4">
            <w:pPr>
              <w:pStyle w:val="8"/>
              <w:jc w:val="center"/>
              <w:rPr>
                <w:sz w:val="24"/>
                <w:szCs w:val="24"/>
              </w:rPr>
            </w:pPr>
            <w:r>
              <w:rPr>
                <w:sz w:val="24"/>
                <w:szCs w:val="24"/>
              </w:rPr>
              <w:t>Количество часов</w:t>
            </w:r>
          </w:p>
        </w:tc>
      </w:tr>
      <w:tr w14:paraId="02F85AA5">
        <w:tblPrEx>
          <w:tblCellMar>
            <w:top w:w="102" w:type="dxa"/>
            <w:left w:w="62" w:type="dxa"/>
            <w:bottom w:w="102" w:type="dxa"/>
            <w:right w:w="62" w:type="dxa"/>
          </w:tblCellMar>
        </w:tblPrEx>
        <w:tc>
          <w:tcPr>
            <w:tcW w:w="5556" w:type="dxa"/>
            <w:vMerge w:val="continue"/>
            <w:tcBorders>
              <w:top w:val="single" w:color="auto" w:sz="4" w:space="0"/>
              <w:left w:val="single" w:color="auto" w:sz="4" w:space="0"/>
              <w:bottom w:val="single" w:color="auto" w:sz="4" w:space="0"/>
              <w:right w:val="single" w:color="auto" w:sz="4" w:space="0"/>
            </w:tcBorders>
          </w:tcPr>
          <w:p w14:paraId="20077130">
            <w:pPr>
              <w:pStyle w:val="8"/>
              <w:jc w:val="center"/>
              <w:rPr>
                <w:sz w:val="24"/>
                <w:szCs w:val="24"/>
              </w:rPr>
            </w:pPr>
          </w:p>
        </w:tc>
        <w:tc>
          <w:tcPr>
            <w:tcW w:w="854" w:type="dxa"/>
            <w:vMerge w:val="restart"/>
            <w:tcBorders>
              <w:top w:val="single" w:color="auto" w:sz="4" w:space="0"/>
              <w:left w:val="single" w:color="auto" w:sz="4" w:space="0"/>
              <w:bottom w:val="single" w:color="auto" w:sz="4" w:space="0"/>
              <w:right w:val="single" w:color="auto" w:sz="4" w:space="0"/>
            </w:tcBorders>
          </w:tcPr>
          <w:p w14:paraId="4443FF79">
            <w:pPr>
              <w:pStyle w:val="8"/>
              <w:jc w:val="center"/>
              <w:rPr>
                <w:sz w:val="24"/>
                <w:szCs w:val="24"/>
              </w:rPr>
            </w:pPr>
            <w:r>
              <w:rPr>
                <w:sz w:val="24"/>
                <w:szCs w:val="24"/>
              </w:rPr>
              <w:t>Всего</w:t>
            </w:r>
          </w:p>
        </w:tc>
        <w:tc>
          <w:tcPr>
            <w:tcW w:w="2644" w:type="dxa"/>
            <w:gridSpan w:val="2"/>
            <w:tcBorders>
              <w:top w:val="single" w:color="auto" w:sz="4" w:space="0"/>
              <w:left w:val="single" w:color="auto" w:sz="4" w:space="0"/>
              <w:bottom w:val="single" w:color="auto" w:sz="4" w:space="0"/>
              <w:right w:val="single" w:color="auto" w:sz="4" w:space="0"/>
            </w:tcBorders>
          </w:tcPr>
          <w:p w14:paraId="7F035F38">
            <w:pPr>
              <w:pStyle w:val="8"/>
              <w:jc w:val="center"/>
              <w:rPr>
                <w:sz w:val="24"/>
                <w:szCs w:val="24"/>
              </w:rPr>
            </w:pPr>
            <w:r>
              <w:rPr>
                <w:sz w:val="24"/>
                <w:szCs w:val="24"/>
              </w:rPr>
              <w:t>В том числе</w:t>
            </w:r>
          </w:p>
        </w:tc>
      </w:tr>
      <w:tr w14:paraId="310C2C60">
        <w:tblPrEx>
          <w:tblCellMar>
            <w:top w:w="102" w:type="dxa"/>
            <w:left w:w="62" w:type="dxa"/>
            <w:bottom w:w="102" w:type="dxa"/>
            <w:right w:w="62" w:type="dxa"/>
          </w:tblCellMar>
        </w:tblPrEx>
        <w:tc>
          <w:tcPr>
            <w:tcW w:w="5556" w:type="dxa"/>
            <w:vMerge w:val="continue"/>
            <w:tcBorders>
              <w:top w:val="single" w:color="auto" w:sz="4" w:space="0"/>
              <w:left w:val="single" w:color="auto" w:sz="4" w:space="0"/>
              <w:bottom w:val="single" w:color="auto" w:sz="4" w:space="0"/>
              <w:right w:val="single" w:color="auto" w:sz="4" w:space="0"/>
            </w:tcBorders>
          </w:tcPr>
          <w:p w14:paraId="7AE3E39B">
            <w:pPr>
              <w:pStyle w:val="8"/>
              <w:jc w:val="center"/>
              <w:rPr>
                <w:sz w:val="24"/>
                <w:szCs w:val="24"/>
              </w:rPr>
            </w:pPr>
          </w:p>
        </w:tc>
        <w:tc>
          <w:tcPr>
            <w:tcW w:w="854" w:type="dxa"/>
            <w:vMerge w:val="continue"/>
            <w:tcBorders>
              <w:top w:val="single" w:color="auto" w:sz="4" w:space="0"/>
              <w:left w:val="single" w:color="auto" w:sz="4" w:space="0"/>
              <w:bottom w:val="single" w:color="auto" w:sz="4" w:space="0"/>
              <w:right w:val="single" w:color="auto" w:sz="4" w:space="0"/>
            </w:tcBorders>
          </w:tcPr>
          <w:p w14:paraId="1FF2C9E0">
            <w:pPr>
              <w:pStyle w:val="8"/>
              <w:jc w:val="center"/>
              <w:rPr>
                <w:sz w:val="24"/>
                <w:szCs w:val="24"/>
              </w:rPr>
            </w:pPr>
          </w:p>
        </w:tc>
        <w:tc>
          <w:tcPr>
            <w:tcW w:w="1322" w:type="dxa"/>
            <w:tcBorders>
              <w:top w:val="single" w:color="auto" w:sz="4" w:space="0"/>
              <w:left w:val="single" w:color="auto" w:sz="4" w:space="0"/>
              <w:bottom w:val="single" w:color="auto" w:sz="4" w:space="0"/>
              <w:right w:val="single" w:color="auto" w:sz="4" w:space="0"/>
            </w:tcBorders>
          </w:tcPr>
          <w:p w14:paraId="43E8BF36">
            <w:pPr>
              <w:pStyle w:val="8"/>
              <w:jc w:val="center"/>
              <w:rPr>
                <w:sz w:val="24"/>
                <w:szCs w:val="24"/>
              </w:rPr>
            </w:pPr>
            <w:r>
              <w:rPr>
                <w:sz w:val="24"/>
                <w:szCs w:val="24"/>
              </w:rPr>
              <w:t>Теоретические занятия</w:t>
            </w:r>
          </w:p>
        </w:tc>
        <w:tc>
          <w:tcPr>
            <w:tcW w:w="1322" w:type="dxa"/>
            <w:tcBorders>
              <w:top w:val="single" w:color="auto" w:sz="4" w:space="0"/>
              <w:left w:val="single" w:color="auto" w:sz="4" w:space="0"/>
              <w:bottom w:val="single" w:color="auto" w:sz="4" w:space="0"/>
              <w:right w:val="single" w:color="auto" w:sz="4" w:space="0"/>
            </w:tcBorders>
          </w:tcPr>
          <w:p w14:paraId="4169EE19">
            <w:pPr>
              <w:pStyle w:val="8"/>
              <w:jc w:val="center"/>
              <w:rPr>
                <w:sz w:val="24"/>
                <w:szCs w:val="24"/>
              </w:rPr>
            </w:pPr>
            <w:r>
              <w:rPr>
                <w:sz w:val="24"/>
                <w:szCs w:val="24"/>
              </w:rPr>
              <w:t>Практические занятия</w:t>
            </w:r>
          </w:p>
        </w:tc>
      </w:tr>
      <w:tr w14:paraId="2B167FAC">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57A1E58B">
            <w:pPr>
              <w:pStyle w:val="8"/>
              <w:rPr>
                <w:sz w:val="24"/>
                <w:szCs w:val="24"/>
              </w:rPr>
            </w:pPr>
            <w:r>
              <w:rPr>
                <w:sz w:val="24"/>
                <w:szCs w:val="24"/>
              </w:rPr>
              <w:t>Нормативные правовые акты, определяющие порядок пассажирских перевозок автомобильным транспортом</w:t>
            </w:r>
          </w:p>
        </w:tc>
        <w:tc>
          <w:tcPr>
            <w:tcW w:w="854" w:type="dxa"/>
            <w:tcBorders>
              <w:top w:val="single" w:color="auto" w:sz="4" w:space="0"/>
              <w:left w:val="single" w:color="auto" w:sz="4" w:space="0"/>
              <w:bottom w:val="single" w:color="auto" w:sz="4" w:space="0"/>
              <w:right w:val="single" w:color="auto" w:sz="4" w:space="0"/>
            </w:tcBorders>
          </w:tcPr>
          <w:p w14:paraId="765CF238">
            <w:pPr>
              <w:pStyle w:val="8"/>
              <w:jc w:val="center"/>
              <w:rPr>
                <w:sz w:val="24"/>
                <w:szCs w:val="24"/>
              </w:rPr>
            </w:pPr>
            <w:r>
              <w:rPr>
                <w:sz w:val="24"/>
                <w:szCs w:val="24"/>
              </w:rPr>
              <w:t>2</w:t>
            </w:r>
          </w:p>
        </w:tc>
        <w:tc>
          <w:tcPr>
            <w:tcW w:w="1322" w:type="dxa"/>
            <w:tcBorders>
              <w:top w:val="single" w:color="auto" w:sz="4" w:space="0"/>
              <w:left w:val="single" w:color="auto" w:sz="4" w:space="0"/>
              <w:bottom w:val="single" w:color="auto" w:sz="4" w:space="0"/>
              <w:right w:val="single" w:color="auto" w:sz="4" w:space="0"/>
            </w:tcBorders>
          </w:tcPr>
          <w:p w14:paraId="55BFC52A">
            <w:pPr>
              <w:pStyle w:val="8"/>
              <w:jc w:val="center"/>
              <w:rPr>
                <w:sz w:val="24"/>
                <w:szCs w:val="24"/>
              </w:rPr>
            </w:pPr>
            <w:r>
              <w:rPr>
                <w:sz w:val="24"/>
                <w:szCs w:val="24"/>
              </w:rPr>
              <w:t>2</w:t>
            </w:r>
          </w:p>
        </w:tc>
        <w:tc>
          <w:tcPr>
            <w:tcW w:w="1322" w:type="dxa"/>
            <w:tcBorders>
              <w:top w:val="single" w:color="auto" w:sz="4" w:space="0"/>
              <w:left w:val="single" w:color="auto" w:sz="4" w:space="0"/>
              <w:bottom w:val="single" w:color="auto" w:sz="4" w:space="0"/>
              <w:right w:val="single" w:color="auto" w:sz="4" w:space="0"/>
            </w:tcBorders>
          </w:tcPr>
          <w:p w14:paraId="64852AA6">
            <w:pPr>
              <w:pStyle w:val="8"/>
              <w:jc w:val="center"/>
              <w:rPr>
                <w:sz w:val="24"/>
                <w:szCs w:val="24"/>
              </w:rPr>
            </w:pPr>
            <w:r>
              <w:rPr>
                <w:sz w:val="24"/>
                <w:szCs w:val="24"/>
              </w:rPr>
              <w:t>-</w:t>
            </w:r>
          </w:p>
        </w:tc>
      </w:tr>
      <w:tr w14:paraId="7DE2AEF2">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56F3DE7E">
            <w:pPr>
              <w:pStyle w:val="8"/>
              <w:rPr>
                <w:sz w:val="24"/>
                <w:szCs w:val="24"/>
              </w:rPr>
            </w:pPr>
            <w:r>
              <w:rPr>
                <w:sz w:val="24"/>
                <w:szCs w:val="24"/>
              </w:rPr>
              <w:t>Технико-эксплуатационные показатели пассажирского автотранспорта</w:t>
            </w:r>
          </w:p>
        </w:tc>
        <w:tc>
          <w:tcPr>
            <w:tcW w:w="854" w:type="dxa"/>
            <w:tcBorders>
              <w:top w:val="single" w:color="auto" w:sz="4" w:space="0"/>
              <w:left w:val="single" w:color="auto" w:sz="4" w:space="0"/>
              <w:bottom w:val="single" w:color="auto" w:sz="4" w:space="0"/>
              <w:right w:val="single" w:color="auto" w:sz="4" w:space="0"/>
            </w:tcBorders>
          </w:tcPr>
          <w:p w14:paraId="351F1EF9">
            <w:pPr>
              <w:pStyle w:val="8"/>
              <w:jc w:val="center"/>
              <w:rPr>
                <w:sz w:val="24"/>
                <w:szCs w:val="24"/>
              </w:rPr>
            </w:pPr>
            <w:r>
              <w:rPr>
                <w:sz w:val="24"/>
                <w:szCs w:val="24"/>
              </w:rPr>
              <w:t>1</w:t>
            </w:r>
          </w:p>
        </w:tc>
        <w:tc>
          <w:tcPr>
            <w:tcW w:w="1322" w:type="dxa"/>
            <w:tcBorders>
              <w:top w:val="single" w:color="auto" w:sz="4" w:space="0"/>
              <w:left w:val="single" w:color="auto" w:sz="4" w:space="0"/>
              <w:bottom w:val="single" w:color="auto" w:sz="4" w:space="0"/>
              <w:right w:val="single" w:color="auto" w:sz="4" w:space="0"/>
            </w:tcBorders>
          </w:tcPr>
          <w:p w14:paraId="7375B92B">
            <w:pPr>
              <w:pStyle w:val="8"/>
              <w:jc w:val="center"/>
              <w:rPr>
                <w:sz w:val="24"/>
                <w:szCs w:val="24"/>
              </w:rPr>
            </w:pPr>
            <w:r>
              <w:rPr>
                <w:sz w:val="24"/>
                <w:szCs w:val="24"/>
              </w:rPr>
              <w:t>1</w:t>
            </w:r>
          </w:p>
        </w:tc>
        <w:tc>
          <w:tcPr>
            <w:tcW w:w="1322" w:type="dxa"/>
            <w:tcBorders>
              <w:top w:val="single" w:color="auto" w:sz="4" w:space="0"/>
              <w:left w:val="single" w:color="auto" w:sz="4" w:space="0"/>
              <w:bottom w:val="single" w:color="auto" w:sz="4" w:space="0"/>
              <w:right w:val="single" w:color="auto" w:sz="4" w:space="0"/>
            </w:tcBorders>
          </w:tcPr>
          <w:p w14:paraId="5E19E668">
            <w:pPr>
              <w:pStyle w:val="8"/>
              <w:jc w:val="center"/>
              <w:rPr>
                <w:sz w:val="24"/>
                <w:szCs w:val="24"/>
              </w:rPr>
            </w:pPr>
            <w:r>
              <w:rPr>
                <w:sz w:val="24"/>
                <w:szCs w:val="24"/>
              </w:rPr>
              <w:t>-</w:t>
            </w:r>
          </w:p>
        </w:tc>
      </w:tr>
      <w:tr w14:paraId="0EBC94A9">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1CBD8F02">
            <w:pPr>
              <w:pStyle w:val="8"/>
              <w:rPr>
                <w:sz w:val="24"/>
                <w:szCs w:val="24"/>
              </w:rPr>
            </w:pPr>
            <w:r>
              <w:rPr>
                <w:sz w:val="24"/>
                <w:szCs w:val="24"/>
              </w:rPr>
              <w:t>Диспетчерское руководство работой такси на линии</w:t>
            </w:r>
          </w:p>
        </w:tc>
        <w:tc>
          <w:tcPr>
            <w:tcW w:w="854" w:type="dxa"/>
            <w:tcBorders>
              <w:top w:val="single" w:color="auto" w:sz="4" w:space="0"/>
              <w:left w:val="single" w:color="auto" w:sz="4" w:space="0"/>
              <w:bottom w:val="single" w:color="auto" w:sz="4" w:space="0"/>
              <w:right w:val="single" w:color="auto" w:sz="4" w:space="0"/>
            </w:tcBorders>
          </w:tcPr>
          <w:p w14:paraId="51590614">
            <w:pPr>
              <w:pStyle w:val="8"/>
              <w:jc w:val="center"/>
              <w:rPr>
                <w:sz w:val="24"/>
                <w:szCs w:val="24"/>
              </w:rPr>
            </w:pPr>
            <w:r>
              <w:rPr>
                <w:sz w:val="24"/>
                <w:szCs w:val="24"/>
              </w:rPr>
              <w:t>1</w:t>
            </w:r>
          </w:p>
        </w:tc>
        <w:tc>
          <w:tcPr>
            <w:tcW w:w="1322" w:type="dxa"/>
            <w:tcBorders>
              <w:top w:val="single" w:color="auto" w:sz="4" w:space="0"/>
              <w:left w:val="single" w:color="auto" w:sz="4" w:space="0"/>
              <w:bottom w:val="single" w:color="auto" w:sz="4" w:space="0"/>
              <w:right w:val="single" w:color="auto" w:sz="4" w:space="0"/>
            </w:tcBorders>
          </w:tcPr>
          <w:p w14:paraId="0F97536E">
            <w:pPr>
              <w:pStyle w:val="8"/>
              <w:jc w:val="center"/>
              <w:rPr>
                <w:sz w:val="24"/>
                <w:szCs w:val="24"/>
              </w:rPr>
            </w:pPr>
            <w:r>
              <w:rPr>
                <w:sz w:val="24"/>
                <w:szCs w:val="24"/>
              </w:rPr>
              <w:t>1</w:t>
            </w:r>
          </w:p>
        </w:tc>
        <w:tc>
          <w:tcPr>
            <w:tcW w:w="1322" w:type="dxa"/>
            <w:tcBorders>
              <w:top w:val="single" w:color="auto" w:sz="4" w:space="0"/>
              <w:left w:val="single" w:color="auto" w:sz="4" w:space="0"/>
              <w:bottom w:val="single" w:color="auto" w:sz="4" w:space="0"/>
              <w:right w:val="single" w:color="auto" w:sz="4" w:space="0"/>
            </w:tcBorders>
          </w:tcPr>
          <w:p w14:paraId="547398CD">
            <w:pPr>
              <w:pStyle w:val="8"/>
              <w:jc w:val="center"/>
              <w:rPr>
                <w:sz w:val="24"/>
                <w:szCs w:val="24"/>
              </w:rPr>
            </w:pPr>
            <w:r>
              <w:rPr>
                <w:sz w:val="24"/>
                <w:szCs w:val="24"/>
              </w:rPr>
              <w:t>-</w:t>
            </w:r>
          </w:p>
        </w:tc>
      </w:tr>
      <w:tr w14:paraId="3A6F35BB">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72F2B336">
            <w:pPr>
              <w:pStyle w:val="8"/>
              <w:rPr>
                <w:sz w:val="24"/>
                <w:szCs w:val="24"/>
              </w:rPr>
            </w:pPr>
            <w:r>
              <w:rPr>
                <w:sz w:val="24"/>
                <w:szCs w:val="24"/>
              </w:rPr>
              <w:t>Работа такси на линии</w:t>
            </w:r>
          </w:p>
        </w:tc>
        <w:tc>
          <w:tcPr>
            <w:tcW w:w="854" w:type="dxa"/>
            <w:tcBorders>
              <w:top w:val="single" w:color="auto" w:sz="4" w:space="0"/>
              <w:left w:val="single" w:color="auto" w:sz="4" w:space="0"/>
              <w:bottom w:val="single" w:color="auto" w:sz="4" w:space="0"/>
              <w:right w:val="single" w:color="auto" w:sz="4" w:space="0"/>
            </w:tcBorders>
          </w:tcPr>
          <w:p w14:paraId="6F634239">
            <w:pPr>
              <w:pStyle w:val="8"/>
              <w:jc w:val="center"/>
              <w:rPr>
                <w:sz w:val="24"/>
                <w:szCs w:val="24"/>
              </w:rPr>
            </w:pPr>
            <w:r>
              <w:rPr>
                <w:sz w:val="24"/>
                <w:szCs w:val="24"/>
              </w:rPr>
              <w:t>2</w:t>
            </w:r>
          </w:p>
        </w:tc>
        <w:tc>
          <w:tcPr>
            <w:tcW w:w="1322" w:type="dxa"/>
            <w:tcBorders>
              <w:top w:val="single" w:color="auto" w:sz="4" w:space="0"/>
              <w:left w:val="single" w:color="auto" w:sz="4" w:space="0"/>
              <w:bottom w:val="single" w:color="auto" w:sz="4" w:space="0"/>
              <w:right w:val="single" w:color="auto" w:sz="4" w:space="0"/>
            </w:tcBorders>
          </w:tcPr>
          <w:p w14:paraId="664CC7B4">
            <w:pPr>
              <w:pStyle w:val="8"/>
              <w:jc w:val="center"/>
              <w:rPr>
                <w:sz w:val="24"/>
                <w:szCs w:val="24"/>
              </w:rPr>
            </w:pPr>
            <w:r>
              <w:rPr>
                <w:sz w:val="24"/>
                <w:szCs w:val="24"/>
              </w:rPr>
              <w:t>2</w:t>
            </w:r>
          </w:p>
        </w:tc>
        <w:tc>
          <w:tcPr>
            <w:tcW w:w="1322" w:type="dxa"/>
            <w:tcBorders>
              <w:top w:val="single" w:color="auto" w:sz="4" w:space="0"/>
              <w:left w:val="single" w:color="auto" w:sz="4" w:space="0"/>
              <w:bottom w:val="single" w:color="auto" w:sz="4" w:space="0"/>
              <w:right w:val="single" w:color="auto" w:sz="4" w:space="0"/>
            </w:tcBorders>
          </w:tcPr>
          <w:p w14:paraId="15802380">
            <w:pPr>
              <w:pStyle w:val="8"/>
              <w:jc w:val="center"/>
              <w:rPr>
                <w:sz w:val="24"/>
                <w:szCs w:val="24"/>
              </w:rPr>
            </w:pPr>
            <w:r>
              <w:rPr>
                <w:sz w:val="24"/>
                <w:szCs w:val="24"/>
              </w:rPr>
              <w:t>-</w:t>
            </w:r>
          </w:p>
        </w:tc>
      </w:tr>
      <w:tr w14:paraId="54A9311F">
        <w:tblPrEx>
          <w:tblCellMar>
            <w:top w:w="102" w:type="dxa"/>
            <w:left w:w="62" w:type="dxa"/>
            <w:bottom w:w="102" w:type="dxa"/>
            <w:right w:w="62" w:type="dxa"/>
          </w:tblCellMar>
        </w:tblPrEx>
        <w:tc>
          <w:tcPr>
            <w:tcW w:w="5556" w:type="dxa"/>
            <w:tcBorders>
              <w:top w:val="single" w:color="auto" w:sz="4" w:space="0"/>
              <w:left w:val="single" w:color="auto" w:sz="4" w:space="0"/>
              <w:bottom w:val="single" w:color="auto" w:sz="4" w:space="0"/>
              <w:right w:val="single" w:color="auto" w:sz="4" w:space="0"/>
            </w:tcBorders>
          </w:tcPr>
          <w:p w14:paraId="40CC42AB">
            <w:pPr>
              <w:pStyle w:val="8"/>
              <w:rPr>
                <w:sz w:val="24"/>
                <w:szCs w:val="24"/>
              </w:rPr>
            </w:pPr>
            <w:r>
              <w:rPr>
                <w:sz w:val="24"/>
                <w:szCs w:val="24"/>
              </w:rPr>
              <w:t>Итого</w:t>
            </w:r>
          </w:p>
        </w:tc>
        <w:tc>
          <w:tcPr>
            <w:tcW w:w="854" w:type="dxa"/>
            <w:tcBorders>
              <w:top w:val="single" w:color="auto" w:sz="4" w:space="0"/>
              <w:left w:val="single" w:color="auto" w:sz="4" w:space="0"/>
              <w:bottom w:val="single" w:color="auto" w:sz="4" w:space="0"/>
              <w:right w:val="single" w:color="auto" w:sz="4" w:space="0"/>
            </w:tcBorders>
          </w:tcPr>
          <w:p w14:paraId="3BDDD93A">
            <w:pPr>
              <w:pStyle w:val="8"/>
              <w:jc w:val="center"/>
              <w:rPr>
                <w:sz w:val="24"/>
                <w:szCs w:val="24"/>
              </w:rPr>
            </w:pPr>
            <w:r>
              <w:rPr>
                <w:sz w:val="24"/>
                <w:szCs w:val="24"/>
              </w:rPr>
              <w:t>6</w:t>
            </w:r>
          </w:p>
        </w:tc>
        <w:tc>
          <w:tcPr>
            <w:tcW w:w="1322" w:type="dxa"/>
            <w:tcBorders>
              <w:top w:val="single" w:color="auto" w:sz="4" w:space="0"/>
              <w:left w:val="single" w:color="auto" w:sz="4" w:space="0"/>
              <w:bottom w:val="single" w:color="auto" w:sz="4" w:space="0"/>
              <w:right w:val="single" w:color="auto" w:sz="4" w:space="0"/>
            </w:tcBorders>
          </w:tcPr>
          <w:p w14:paraId="1242D3EA">
            <w:pPr>
              <w:pStyle w:val="8"/>
              <w:jc w:val="center"/>
              <w:rPr>
                <w:sz w:val="24"/>
                <w:szCs w:val="24"/>
              </w:rPr>
            </w:pPr>
            <w:r>
              <w:rPr>
                <w:sz w:val="24"/>
                <w:szCs w:val="24"/>
              </w:rPr>
              <w:t>6</w:t>
            </w:r>
          </w:p>
        </w:tc>
        <w:tc>
          <w:tcPr>
            <w:tcW w:w="1322" w:type="dxa"/>
            <w:tcBorders>
              <w:top w:val="single" w:color="auto" w:sz="4" w:space="0"/>
              <w:left w:val="single" w:color="auto" w:sz="4" w:space="0"/>
              <w:bottom w:val="single" w:color="auto" w:sz="4" w:space="0"/>
              <w:right w:val="single" w:color="auto" w:sz="4" w:space="0"/>
            </w:tcBorders>
          </w:tcPr>
          <w:p w14:paraId="7A7DC315">
            <w:pPr>
              <w:pStyle w:val="8"/>
              <w:jc w:val="center"/>
              <w:rPr>
                <w:sz w:val="24"/>
                <w:szCs w:val="24"/>
              </w:rPr>
            </w:pPr>
            <w:r>
              <w:rPr>
                <w:sz w:val="24"/>
                <w:szCs w:val="24"/>
              </w:rPr>
              <w:t>-</w:t>
            </w:r>
          </w:p>
        </w:tc>
      </w:tr>
    </w:tbl>
    <w:p w14:paraId="1ED7C8DD">
      <w:pPr>
        <w:pStyle w:val="8"/>
        <w:jc w:val="both"/>
        <w:rPr>
          <w:sz w:val="24"/>
          <w:szCs w:val="24"/>
        </w:rPr>
      </w:pPr>
    </w:p>
    <w:p w14:paraId="0E45F51C">
      <w:pPr>
        <w:pStyle w:val="8"/>
        <w:ind w:firstLine="540"/>
        <w:jc w:val="both"/>
        <w:rPr>
          <w:sz w:val="24"/>
          <w:szCs w:val="24"/>
        </w:rPr>
      </w:pPr>
      <w:r>
        <w:rPr>
          <w:b/>
          <w:bCs/>
          <w:sz w:val="24"/>
          <w:szCs w:val="24"/>
        </w:rPr>
        <w:t>Нормативные правовые акты, определяющие порядок пассажирских перевозок автомобильным транспортом</w:t>
      </w:r>
      <w:r>
        <w:rPr>
          <w:rFonts w:hint="default"/>
          <w:b/>
          <w:bCs/>
          <w:sz w:val="24"/>
          <w:szCs w:val="24"/>
          <w:lang w:val="ru-RU"/>
        </w:rPr>
        <w:t>(2 ЧАСА)</w:t>
      </w:r>
      <w:r>
        <w:rPr>
          <w:sz w:val="24"/>
          <w:szCs w:val="24"/>
        </w:rPr>
        <w:t xml:space="preserve"> правила по охране труда при эксплуатации транспортного средства; основы трудового законодательства Российской Федерации; требования, предъявляемые к водителю легкового такси; нормативные правовые акты, регулирующие режим рабочего времени и времени отдыха, условий труда водителей автомобилей; правила перевозок пассажиров и багажа автомобильным транспортом; правила перевозки пассажиров и багажа по заказу; правила перевозки пассажиров и багажа легковым такси; порядок оформления претензий и составления актов.</w:t>
      </w:r>
    </w:p>
    <w:p w14:paraId="6302D5DA">
      <w:pPr>
        <w:pStyle w:val="8"/>
        <w:spacing w:before="240"/>
        <w:ind w:firstLine="540"/>
        <w:jc w:val="both"/>
        <w:rPr>
          <w:sz w:val="24"/>
          <w:szCs w:val="24"/>
        </w:rPr>
      </w:pPr>
      <w:r>
        <w:rPr>
          <w:b/>
          <w:bCs/>
          <w:sz w:val="24"/>
          <w:szCs w:val="24"/>
        </w:rPr>
        <w:t>Технико-эксплуатационные показатели пассажирского автотранспорта</w:t>
      </w:r>
      <w:r>
        <w:rPr>
          <w:rFonts w:hint="default"/>
          <w:b/>
          <w:bCs/>
          <w:sz w:val="24"/>
          <w:szCs w:val="24"/>
          <w:lang w:val="ru-RU"/>
        </w:rPr>
        <w:t>(1 ЧАС)</w:t>
      </w:r>
      <w:r>
        <w:rPr>
          <w:b/>
          <w:bCs/>
          <w:sz w:val="24"/>
          <w:szCs w:val="24"/>
        </w:rPr>
        <w:t xml:space="preserve"> </w:t>
      </w:r>
      <w:r>
        <w:rPr>
          <w:sz w:val="24"/>
          <w:szCs w:val="24"/>
        </w:rPr>
        <w:t>количественные показатели (объем перевозок, пассажирооборот, машино-часы работы); качественные показатели (коэффициент технической готовности, коэффициент выпуска на линию); мероприятия по увеличению выпуска подвижного состава на линию; продолжительность нахождения подвижного состава на линии; скорость движения; техническая скорость; эксплуатационная скорость; скорость сообщения; мероприятия по повышению скорости сообщения, среднее расстояние поездки пассажиров; коэффициент использования пробега; мероприятия по повышению коэффициента использования пробега; среднесуточный пробег; общий пробег; производительность работы пассажирского автотранспорта.</w:t>
      </w:r>
    </w:p>
    <w:p w14:paraId="55B0110E">
      <w:pPr>
        <w:pStyle w:val="8"/>
        <w:spacing w:before="240"/>
        <w:ind w:firstLine="540"/>
        <w:jc w:val="both"/>
        <w:rPr>
          <w:sz w:val="24"/>
          <w:szCs w:val="24"/>
        </w:rPr>
      </w:pPr>
      <w:r>
        <w:rPr>
          <w:b/>
          <w:bCs/>
          <w:sz w:val="24"/>
          <w:szCs w:val="24"/>
        </w:rPr>
        <w:t>Диспетчерское руководство работой такси на линии</w:t>
      </w:r>
      <w:r>
        <w:rPr>
          <w:rFonts w:hint="default"/>
          <w:b/>
          <w:bCs/>
          <w:sz w:val="24"/>
          <w:szCs w:val="24"/>
          <w:lang w:val="ru-RU"/>
        </w:rPr>
        <w:t>(1 ЧАС)</w:t>
      </w:r>
      <w:r>
        <w:rPr>
          <w:sz w:val="24"/>
          <w:szCs w:val="24"/>
        </w:rPr>
        <w:t xml:space="preserve"> диспетчерская система руководства пассажирскими автомобильными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ЭРА-ГЛОНАСС; централизованная и децентрализованная системы диспетчерского руководства; средства диспетчерской связи с водителями такси, работающими на линии; организация выпуска подвижного состава на линию; порядок приема подвижного состава на линии; порядок оказания технической помощи на линии; контроль за своевременным возвратом автомобилей в таксопарк.</w:t>
      </w:r>
    </w:p>
    <w:p w14:paraId="0BC9C5BE">
      <w:pPr>
        <w:pStyle w:val="8"/>
        <w:spacing w:before="240"/>
        <w:ind w:firstLine="540"/>
        <w:jc w:val="both"/>
        <w:rPr>
          <w:sz w:val="24"/>
          <w:szCs w:val="24"/>
        </w:rPr>
      </w:pPr>
      <w:r>
        <w:rPr>
          <w:b/>
          <w:bCs/>
          <w:sz w:val="24"/>
          <w:szCs w:val="24"/>
        </w:rPr>
        <w:t>Работа такси на линии</w:t>
      </w:r>
      <w:r>
        <w:rPr>
          <w:rFonts w:hint="default"/>
          <w:b/>
          <w:bCs/>
          <w:sz w:val="24"/>
          <w:szCs w:val="24"/>
          <w:lang w:val="ru-RU"/>
        </w:rPr>
        <w:t>(2 ЧАСА)</w:t>
      </w:r>
      <w:r>
        <w:rPr>
          <w:sz w:val="24"/>
          <w:szCs w:val="24"/>
        </w:rPr>
        <w:t xml:space="preserve"> организация перевозок пассажиров легковым такси; пути повышения эффективности использования подвижного состава; работа такси в часы "пик"; особенности перевозки пассажиров с детьми и лиц с ограниченными возможностями здоровья; назначение, основные типы и порядок использования таксометров; основные формы первичного учета работы автомобиля; путевой (маршрутный) лист; порядок выдачи и заполнения путевых листов; оформление и сдача путевых листов при возвращении с линии; обработка путевых листов; порядок оформления документов при несвоевременном возвращении с линии; нормы расхода топлива и смазочных материалов для автомобилей, используемых в качестве легкового такси; мероприятия по экономии топлива и смазочных материалов, опыт передовых водителей.</w:t>
      </w:r>
    </w:p>
    <w:p w14:paraId="5DB26B16">
      <w:pPr>
        <w:pStyle w:val="8"/>
        <w:jc w:val="both"/>
        <w:rPr>
          <w:sz w:val="24"/>
          <w:szCs w:val="24"/>
        </w:rPr>
      </w:pPr>
    </w:p>
    <w:p w14:paraId="4C01BDD3">
      <w:pPr>
        <w:pStyle w:val="9"/>
        <w:ind w:firstLine="540"/>
        <w:jc w:val="both"/>
        <w:outlineLvl w:val="2"/>
        <w:rPr>
          <w:rFonts w:hint="default" w:ascii="Times New Roman" w:hAnsi="Times New Roman" w:cs="Times New Roman"/>
          <w:sz w:val="24"/>
          <w:szCs w:val="24"/>
        </w:rPr>
      </w:pPr>
      <w:r>
        <w:rPr>
          <w:rFonts w:hint="default" w:ascii="Times New Roman" w:hAnsi="Times New Roman" w:cs="Times New Roman"/>
          <w:sz w:val="24"/>
          <w:szCs w:val="24"/>
        </w:rPr>
        <w:t>3.4. Практическая подготовка.</w:t>
      </w:r>
    </w:p>
    <w:p w14:paraId="06A97CA4">
      <w:pPr>
        <w:pStyle w:val="8"/>
        <w:jc w:val="both"/>
        <w:rPr>
          <w:rFonts w:hint="default" w:ascii="Times New Roman" w:hAnsi="Times New Roman" w:cs="Times New Roman"/>
          <w:sz w:val="24"/>
          <w:szCs w:val="24"/>
        </w:rPr>
      </w:pPr>
    </w:p>
    <w:p w14:paraId="539B2669">
      <w:pPr>
        <w:pStyle w:val="9"/>
        <w:ind w:firstLine="540"/>
        <w:jc w:val="both"/>
        <w:outlineLvl w:val="3"/>
        <w:rPr>
          <w:rFonts w:hint="default" w:ascii="Times New Roman" w:hAnsi="Times New Roman" w:cs="Times New Roman"/>
          <w:sz w:val="24"/>
          <w:szCs w:val="24"/>
        </w:rPr>
      </w:pPr>
      <w:r>
        <w:rPr>
          <w:rFonts w:hint="default" w:ascii="Times New Roman" w:hAnsi="Times New Roman" w:cs="Times New Roman"/>
          <w:sz w:val="24"/>
          <w:szCs w:val="24"/>
        </w:rPr>
        <w:t xml:space="preserve">3.4.1. Учебный предмет "Вождение транспортных средств категории "B" с </w:t>
      </w:r>
      <w:r>
        <w:rPr>
          <w:rFonts w:hint="default" w:ascii="Times New Roman" w:hAnsi="Times New Roman" w:cs="Times New Roman"/>
          <w:sz w:val="24"/>
          <w:szCs w:val="24"/>
          <w:u w:val="single"/>
        </w:rPr>
        <w:t>механической трансмиссией"</w:t>
      </w:r>
      <w:r>
        <w:rPr>
          <w:rFonts w:hint="default" w:ascii="Times New Roman" w:hAnsi="Times New Roman" w:cs="Times New Roman"/>
          <w:sz w:val="24"/>
          <w:szCs w:val="24"/>
        </w:rPr>
        <w:t>.</w:t>
      </w:r>
    </w:p>
    <w:p w14:paraId="51EAEA89">
      <w:pPr>
        <w:pStyle w:val="8"/>
        <w:jc w:val="both"/>
        <w:rPr>
          <w:sz w:val="24"/>
          <w:szCs w:val="24"/>
        </w:rPr>
      </w:pPr>
    </w:p>
    <w:p w14:paraId="665A7888">
      <w:pPr>
        <w:pStyle w:val="8"/>
        <w:jc w:val="center"/>
        <w:rPr>
          <w:sz w:val="24"/>
          <w:szCs w:val="24"/>
        </w:rPr>
      </w:pPr>
      <w:r>
        <w:rPr>
          <w:sz w:val="24"/>
          <w:szCs w:val="24"/>
        </w:rPr>
        <w:t>Распределение учебных часов по разделам и темам</w:t>
      </w:r>
    </w:p>
    <w:p w14:paraId="4ACD4C60">
      <w:pPr>
        <w:pStyle w:val="8"/>
        <w:jc w:val="both"/>
        <w:rPr>
          <w:sz w:val="24"/>
          <w:szCs w:val="24"/>
        </w:rPr>
      </w:pPr>
    </w:p>
    <w:p w14:paraId="70B439AF">
      <w:pPr>
        <w:pStyle w:val="8"/>
        <w:jc w:val="right"/>
        <w:rPr>
          <w:sz w:val="24"/>
          <w:szCs w:val="24"/>
        </w:rPr>
      </w:pPr>
      <w:r>
        <w:rPr>
          <w:sz w:val="24"/>
          <w:szCs w:val="24"/>
        </w:rPr>
        <w:t>Таблица 10</w:t>
      </w:r>
    </w:p>
    <w:p w14:paraId="2FBAF132">
      <w:pPr>
        <w:pStyle w:val="8"/>
        <w:jc w:val="both"/>
        <w:rPr>
          <w:sz w:val="24"/>
          <w:szCs w:val="24"/>
        </w:rPr>
      </w:pPr>
    </w:p>
    <w:tbl>
      <w:tblPr>
        <w:tblStyle w:val="3"/>
        <w:tblW w:w="0" w:type="auto"/>
        <w:tblInd w:w="0" w:type="dxa"/>
        <w:tblLayout w:type="fixed"/>
        <w:tblCellMar>
          <w:top w:w="102" w:type="dxa"/>
          <w:left w:w="62" w:type="dxa"/>
          <w:bottom w:w="102" w:type="dxa"/>
          <w:right w:w="62" w:type="dxa"/>
        </w:tblCellMar>
      </w:tblPr>
      <w:tblGrid>
        <w:gridCol w:w="7313"/>
        <w:gridCol w:w="1757"/>
      </w:tblGrid>
      <w:tr w14:paraId="1AF9F823">
        <w:tblPrEx>
          <w:tblCellMar>
            <w:top w:w="102" w:type="dxa"/>
            <w:left w:w="62" w:type="dxa"/>
            <w:bottom w:w="102" w:type="dxa"/>
            <w:right w:w="62" w:type="dxa"/>
          </w:tblCellMar>
        </w:tblPrEx>
        <w:tc>
          <w:tcPr>
            <w:tcW w:w="7313" w:type="dxa"/>
            <w:tcBorders>
              <w:top w:val="single" w:color="auto" w:sz="4" w:space="0"/>
              <w:left w:val="single" w:color="auto" w:sz="4" w:space="0"/>
              <w:bottom w:val="single" w:color="auto" w:sz="4" w:space="0"/>
              <w:right w:val="single" w:color="auto" w:sz="4" w:space="0"/>
            </w:tcBorders>
          </w:tcPr>
          <w:p w14:paraId="54517AC6">
            <w:pPr>
              <w:pStyle w:val="8"/>
              <w:jc w:val="center"/>
              <w:rPr>
                <w:sz w:val="24"/>
                <w:szCs w:val="24"/>
              </w:rPr>
            </w:pPr>
            <w:r>
              <w:rPr>
                <w:sz w:val="24"/>
                <w:szCs w:val="24"/>
              </w:rPr>
              <w:t>Наименование разделов и тем</w:t>
            </w:r>
          </w:p>
        </w:tc>
        <w:tc>
          <w:tcPr>
            <w:tcW w:w="1757" w:type="dxa"/>
            <w:tcBorders>
              <w:top w:val="single" w:color="auto" w:sz="4" w:space="0"/>
              <w:left w:val="single" w:color="auto" w:sz="4" w:space="0"/>
              <w:bottom w:val="single" w:color="auto" w:sz="4" w:space="0"/>
              <w:right w:val="single" w:color="auto" w:sz="4" w:space="0"/>
            </w:tcBorders>
          </w:tcPr>
          <w:p w14:paraId="6A6E5786">
            <w:pPr>
              <w:pStyle w:val="8"/>
              <w:jc w:val="center"/>
              <w:rPr>
                <w:sz w:val="24"/>
                <w:szCs w:val="24"/>
              </w:rPr>
            </w:pPr>
            <w:r>
              <w:rPr>
                <w:sz w:val="24"/>
                <w:szCs w:val="24"/>
              </w:rPr>
              <w:t>Количество часов практической подготовки</w:t>
            </w:r>
          </w:p>
        </w:tc>
      </w:tr>
      <w:tr w14:paraId="77E590AC">
        <w:tblPrEx>
          <w:tblCellMar>
            <w:top w:w="102" w:type="dxa"/>
            <w:left w:w="62" w:type="dxa"/>
            <w:bottom w:w="102" w:type="dxa"/>
            <w:right w:w="62" w:type="dxa"/>
          </w:tblCellMar>
        </w:tblPrEx>
        <w:tc>
          <w:tcPr>
            <w:tcW w:w="9070" w:type="dxa"/>
            <w:gridSpan w:val="2"/>
            <w:tcBorders>
              <w:top w:val="single" w:color="auto" w:sz="4" w:space="0"/>
              <w:left w:val="single" w:color="auto" w:sz="4" w:space="0"/>
              <w:bottom w:val="single" w:color="auto" w:sz="4" w:space="0"/>
              <w:right w:val="single" w:color="auto" w:sz="4" w:space="0"/>
            </w:tcBorders>
          </w:tcPr>
          <w:p w14:paraId="43DE5B44">
            <w:pPr>
              <w:pStyle w:val="8"/>
              <w:jc w:val="center"/>
              <w:rPr>
                <w:sz w:val="24"/>
                <w:szCs w:val="24"/>
              </w:rPr>
            </w:pPr>
            <w:r>
              <w:rPr>
                <w:sz w:val="24"/>
                <w:szCs w:val="24"/>
              </w:rPr>
              <w:t>Обучение первоначальным навыкам управления транспортным средством</w:t>
            </w:r>
          </w:p>
        </w:tc>
      </w:tr>
      <w:tr w14:paraId="4E8B2777">
        <w:tblPrEx>
          <w:tblCellMar>
            <w:top w:w="102" w:type="dxa"/>
            <w:left w:w="62" w:type="dxa"/>
            <w:bottom w:w="102" w:type="dxa"/>
            <w:right w:w="62" w:type="dxa"/>
          </w:tblCellMar>
        </w:tblPrEx>
        <w:tc>
          <w:tcPr>
            <w:tcW w:w="7313" w:type="dxa"/>
            <w:tcBorders>
              <w:top w:val="single" w:color="auto" w:sz="4" w:space="0"/>
              <w:left w:val="single" w:color="auto" w:sz="4" w:space="0"/>
              <w:bottom w:val="single" w:color="auto" w:sz="4" w:space="0"/>
              <w:right w:val="single" w:color="auto" w:sz="4" w:space="0"/>
            </w:tcBorders>
          </w:tcPr>
          <w:p w14:paraId="7411E9D4">
            <w:pPr>
              <w:pStyle w:val="8"/>
              <w:rPr>
                <w:sz w:val="24"/>
                <w:szCs w:val="24"/>
              </w:rPr>
            </w:pPr>
            <w:r>
              <w:rPr>
                <w:sz w:val="24"/>
                <w:szCs w:val="24"/>
              </w:rPr>
              <w:t>Посадка, действия органами управления</w:t>
            </w:r>
          </w:p>
        </w:tc>
        <w:tc>
          <w:tcPr>
            <w:tcW w:w="1757" w:type="dxa"/>
            <w:tcBorders>
              <w:top w:val="single" w:color="auto" w:sz="4" w:space="0"/>
              <w:left w:val="single" w:color="auto" w:sz="4" w:space="0"/>
              <w:bottom w:val="single" w:color="auto" w:sz="4" w:space="0"/>
              <w:right w:val="single" w:color="auto" w:sz="4" w:space="0"/>
            </w:tcBorders>
          </w:tcPr>
          <w:p w14:paraId="42BE758C">
            <w:pPr>
              <w:pStyle w:val="8"/>
              <w:jc w:val="center"/>
              <w:rPr>
                <w:sz w:val="24"/>
                <w:szCs w:val="24"/>
              </w:rPr>
            </w:pPr>
            <w:r>
              <w:rPr>
                <w:sz w:val="24"/>
                <w:szCs w:val="24"/>
              </w:rPr>
              <w:t>2</w:t>
            </w:r>
          </w:p>
        </w:tc>
      </w:tr>
      <w:tr w14:paraId="2B716274">
        <w:tblPrEx>
          <w:tblCellMar>
            <w:top w:w="102" w:type="dxa"/>
            <w:left w:w="62" w:type="dxa"/>
            <w:bottom w:w="102" w:type="dxa"/>
            <w:right w:w="62" w:type="dxa"/>
          </w:tblCellMar>
        </w:tblPrEx>
        <w:tc>
          <w:tcPr>
            <w:tcW w:w="7313" w:type="dxa"/>
            <w:tcBorders>
              <w:top w:val="single" w:color="auto" w:sz="4" w:space="0"/>
              <w:left w:val="single" w:color="auto" w:sz="4" w:space="0"/>
              <w:bottom w:val="single" w:color="auto" w:sz="4" w:space="0"/>
              <w:right w:val="single" w:color="auto" w:sz="4" w:space="0"/>
            </w:tcBorders>
          </w:tcPr>
          <w:p w14:paraId="3B3F30C0">
            <w:pPr>
              <w:pStyle w:val="8"/>
              <w:rPr>
                <w:sz w:val="24"/>
                <w:szCs w:val="24"/>
              </w:rPr>
            </w:pPr>
            <w:r>
              <w:rPr>
                <w:sz w:val="24"/>
                <w:szCs w:val="24"/>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1757" w:type="dxa"/>
            <w:tcBorders>
              <w:top w:val="single" w:color="auto" w:sz="4" w:space="0"/>
              <w:left w:val="single" w:color="auto" w:sz="4" w:space="0"/>
              <w:bottom w:val="single" w:color="auto" w:sz="4" w:space="0"/>
              <w:right w:val="single" w:color="auto" w:sz="4" w:space="0"/>
            </w:tcBorders>
          </w:tcPr>
          <w:p w14:paraId="7599B8B3">
            <w:pPr>
              <w:pStyle w:val="8"/>
              <w:jc w:val="center"/>
              <w:rPr>
                <w:sz w:val="24"/>
                <w:szCs w:val="24"/>
              </w:rPr>
            </w:pPr>
            <w:r>
              <w:rPr>
                <w:sz w:val="24"/>
                <w:szCs w:val="24"/>
              </w:rPr>
              <w:t>2</w:t>
            </w:r>
          </w:p>
        </w:tc>
      </w:tr>
      <w:tr w14:paraId="64E787BD">
        <w:tblPrEx>
          <w:tblCellMar>
            <w:top w:w="102" w:type="dxa"/>
            <w:left w:w="62" w:type="dxa"/>
            <w:bottom w:w="102" w:type="dxa"/>
            <w:right w:w="62" w:type="dxa"/>
          </w:tblCellMar>
        </w:tblPrEx>
        <w:tc>
          <w:tcPr>
            <w:tcW w:w="7313" w:type="dxa"/>
            <w:tcBorders>
              <w:top w:val="single" w:color="auto" w:sz="4" w:space="0"/>
              <w:left w:val="single" w:color="auto" w:sz="4" w:space="0"/>
              <w:bottom w:val="single" w:color="auto" w:sz="4" w:space="0"/>
              <w:right w:val="single" w:color="auto" w:sz="4" w:space="0"/>
            </w:tcBorders>
          </w:tcPr>
          <w:p w14:paraId="222386C4">
            <w:pPr>
              <w:pStyle w:val="8"/>
              <w:rPr>
                <w:sz w:val="24"/>
                <w:szCs w:val="24"/>
              </w:rPr>
            </w:pPr>
            <w:r>
              <w:rPr>
                <w:sz w:val="24"/>
                <w:szCs w:val="24"/>
              </w:rPr>
              <w:t>Начало движения, движение по кольцевому маршруту, остановка в заданном месте с применением различных способов торможения</w:t>
            </w:r>
          </w:p>
        </w:tc>
        <w:tc>
          <w:tcPr>
            <w:tcW w:w="1757" w:type="dxa"/>
            <w:tcBorders>
              <w:top w:val="single" w:color="auto" w:sz="4" w:space="0"/>
              <w:left w:val="single" w:color="auto" w:sz="4" w:space="0"/>
              <w:bottom w:val="single" w:color="auto" w:sz="4" w:space="0"/>
              <w:right w:val="single" w:color="auto" w:sz="4" w:space="0"/>
            </w:tcBorders>
          </w:tcPr>
          <w:p w14:paraId="62033C25">
            <w:pPr>
              <w:pStyle w:val="8"/>
              <w:jc w:val="center"/>
              <w:rPr>
                <w:sz w:val="24"/>
                <w:szCs w:val="24"/>
              </w:rPr>
            </w:pPr>
            <w:r>
              <w:rPr>
                <w:sz w:val="24"/>
                <w:szCs w:val="24"/>
              </w:rPr>
              <w:t>2</w:t>
            </w:r>
          </w:p>
        </w:tc>
      </w:tr>
      <w:tr w14:paraId="3CEA3899">
        <w:tblPrEx>
          <w:tblCellMar>
            <w:top w:w="102" w:type="dxa"/>
            <w:left w:w="62" w:type="dxa"/>
            <w:bottom w:w="102" w:type="dxa"/>
            <w:right w:w="62" w:type="dxa"/>
          </w:tblCellMar>
        </w:tblPrEx>
        <w:tc>
          <w:tcPr>
            <w:tcW w:w="7313" w:type="dxa"/>
            <w:tcBorders>
              <w:top w:val="single" w:color="auto" w:sz="4" w:space="0"/>
              <w:left w:val="single" w:color="auto" w:sz="4" w:space="0"/>
              <w:bottom w:val="single" w:color="auto" w:sz="4" w:space="0"/>
              <w:right w:val="single" w:color="auto" w:sz="4" w:space="0"/>
            </w:tcBorders>
          </w:tcPr>
          <w:p w14:paraId="78FA9493">
            <w:pPr>
              <w:pStyle w:val="8"/>
              <w:rPr>
                <w:sz w:val="24"/>
                <w:szCs w:val="24"/>
              </w:rPr>
            </w:pPr>
            <w:r>
              <w:rPr>
                <w:sz w:val="24"/>
                <w:szCs w:val="24"/>
              </w:rPr>
              <w:t>Повороты в движении, разворот для движения в обратном направлении</w:t>
            </w:r>
          </w:p>
        </w:tc>
        <w:tc>
          <w:tcPr>
            <w:tcW w:w="1757" w:type="dxa"/>
            <w:tcBorders>
              <w:top w:val="single" w:color="auto" w:sz="4" w:space="0"/>
              <w:left w:val="single" w:color="auto" w:sz="4" w:space="0"/>
              <w:bottom w:val="single" w:color="auto" w:sz="4" w:space="0"/>
              <w:right w:val="single" w:color="auto" w:sz="4" w:space="0"/>
            </w:tcBorders>
          </w:tcPr>
          <w:p w14:paraId="72861B95">
            <w:pPr>
              <w:pStyle w:val="8"/>
              <w:jc w:val="center"/>
              <w:rPr>
                <w:sz w:val="24"/>
                <w:szCs w:val="24"/>
              </w:rPr>
            </w:pPr>
            <w:r>
              <w:rPr>
                <w:sz w:val="24"/>
                <w:szCs w:val="24"/>
              </w:rPr>
              <w:t>2</w:t>
            </w:r>
          </w:p>
        </w:tc>
      </w:tr>
      <w:tr w14:paraId="37E34E01">
        <w:tblPrEx>
          <w:tblCellMar>
            <w:top w:w="102" w:type="dxa"/>
            <w:left w:w="62" w:type="dxa"/>
            <w:bottom w:w="102" w:type="dxa"/>
            <w:right w:w="62" w:type="dxa"/>
          </w:tblCellMar>
        </w:tblPrEx>
        <w:tc>
          <w:tcPr>
            <w:tcW w:w="7313" w:type="dxa"/>
            <w:tcBorders>
              <w:top w:val="single" w:color="auto" w:sz="4" w:space="0"/>
              <w:left w:val="single" w:color="auto" w:sz="4" w:space="0"/>
              <w:bottom w:val="single" w:color="auto" w:sz="4" w:space="0"/>
              <w:right w:val="single" w:color="auto" w:sz="4" w:space="0"/>
            </w:tcBorders>
          </w:tcPr>
          <w:p w14:paraId="708B6A14">
            <w:pPr>
              <w:pStyle w:val="8"/>
              <w:rPr>
                <w:sz w:val="24"/>
                <w:szCs w:val="24"/>
              </w:rPr>
            </w:pPr>
            <w:r>
              <w:rPr>
                <w:sz w:val="24"/>
                <w:szCs w:val="24"/>
              </w:rPr>
              <w:t>Движение задним ходом</w:t>
            </w:r>
          </w:p>
        </w:tc>
        <w:tc>
          <w:tcPr>
            <w:tcW w:w="1757" w:type="dxa"/>
            <w:tcBorders>
              <w:top w:val="single" w:color="auto" w:sz="4" w:space="0"/>
              <w:left w:val="single" w:color="auto" w:sz="4" w:space="0"/>
              <w:bottom w:val="single" w:color="auto" w:sz="4" w:space="0"/>
              <w:right w:val="single" w:color="auto" w:sz="4" w:space="0"/>
            </w:tcBorders>
          </w:tcPr>
          <w:p w14:paraId="7C0F2BAA">
            <w:pPr>
              <w:pStyle w:val="8"/>
              <w:jc w:val="center"/>
              <w:rPr>
                <w:sz w:val="24"/>
                <w:szCs w:val="24"/>
              </w:rPr>
            </w:pPr>
            <w:r>
              <w:rPr>
                <w:sz w:val="24"/>
                <w:szCs w:val="24"/>
              </w:rPr>
              <w:t>2</w:t>
            </w:r>
          </w:p>
        </w:tc>
      </w:tr>
      <w:tr w14:paraId="700F9B35">
        <w:tblPrEx>
          <w:tblCellMar>
            <w:top w:w="102" w:type="dxa"/>
            <w:left w:w="62" w:type="dxa"/>
            <w:bottom w:w="102" w:type="dxa"/>
            <w:right w:w="62" w:type="dxa"/>
          </w:tblCellMar>
        </w:tblPrEx>
        <w:tc>
          <w:tcPr>
            <w:tcW w:w="7313" w:type="dxa"/>
            <w:tcBorders>
              <w:top w:val="single" w:color="auto" w:sz="4" w:space="0"/>
              <w:left w:val="single" w:color="auto" w:sz="4" w:space="0"/>
              <w:bottom w:val="single" w:color="auto" w:sz="4" w:space="0"/>
              <w:right w:val="single" w:color="auto" w:sz="4" w:space="0"/>
            </w:tcBorders>
          </w:tcPr>
          <w:p w14:paraId="3E5F9880">
            <w:pPr>
              <w:pStyle w:val="8"/>
              <w:rPr>
                <w:sz w:val="24"/>
                <w:szCs w:val="24"/>
              </w:rPr>
            </w:pPr>
            <w:r>
              <w:rPr>
                <w:sz w:val="24"/>
                <w:szCs w:val="24"/>
              </w:rPr>
              <w:t>Движение в ограниченных проездах, сложное маневрирование</w:t>
            </w:r>
          </w:p>
        </w:tc>
        <w:tc>
          <w:tcPr>
            <w:tcW w:w="1757" w:type="dxa"/>
            <w:tcBorders>
              <w:top w:val="single" w:color="auto" w:sz="4" w:space="0"/>
              <w:left w:val="single" w:color="auto" w:sz="4" w:space="0"/>
              <w:bottom w:val="single" w:color="auto" w:sz="4" w:space="0"/>
              <w:right w:val="single" w:color="auto" w:sz="4" w:space="0"/>
            </w:tcBorders>
          </w:tcPr>
          <w:p w14:paraId="762B2D7F">
            <w:pPr>
              <w:pStyle w:val="8"/>
              <w:jc w:val="center"/>
              <w:rPr>
                <w:sz w:val="24"/>
                <w:szCs w:val="24"/>
              </w:rPr>
            </w:pPr>
            <w:r>
              <w:rPr>
                <w:sz w:val="24"/>
                <w:szCs w:val="24"/>
              </w:rPr>
              <w:t>6</w:t>
            </w:r>
          </w:p>
        </w:tc>
      </w:tr>
      <w:tr w14:paraId="1FCF1631">
        <w:tblPrEx>
          <w:tblCellMar>
            <w:top w:w="102" w:type="dxa"/>
            <w:left w:w="62" w:type="dxa"/>
            <w:bottom w:w="102" w:type="dxa"/>
            <w:right w:w="62" w:type="dxa"/>
          </w:tblCellMar>
        </w:tblPrEx>
        <w:tc>
          <w:tcPr>
            <w:tcW w:w="7313" w:type="dxa"/>
            <w:tcBorders>
              <w:top w:val="single" w:color="auto" w:sz="4" w:space="0"/>
              <w:left w:val="single" w:color="auto" w:sz="4" w:space="0"/>
              <w:bottom w:val="single" w:color="auto" w:sz="4" w:space="0"/>
              <w:right w:val="single" w:color="auto" w:sz="4" w:space="0"/>
            </w:tcBorders>
          </w:tcPr>
          <w:p w14:paraId="2E02A555">
            <w:pPr>
              <w:pStyle w:val="8"/>
              <w:rPr>
                <w:sz w:val="24"/>
                <w:szCs w:val="24"/>
              </w:rPr>
            </w:pPr>
            <w:r>
              <w:rPr>
                <w:sz w:val="24"/>
                <w:szCs w:val="24"/>
              </w:rPr>
              <w:t>Итого по разделу</w:t>
            </w:r>
          </w:p>
        </w:tc>
        <w:tc>
          <w:tcPr>
            <w:tcW w:w="1757" w:type="dxa"/>
            <w:tcBorders>
              <w:top w:val="single" w:color="auto" w:sz="4" w:space="0"/>
              <w:left w:val="single" w:color="auto" w:sz="4" w:space="0"/>
              <w:bottom w:val="single" w:color="auto" w:sz="4" w:space="0"/>
              <w:right w:val="single" w:color="auto" w:sz="4" w:space="0"/>
            </w:tcBorders>
          </w:tcPr>
          <w:p w14:paraId="280FA579">
            <w:pPr>
              <w:pStyle w:val="8"/>
              <w:jc w:val="center"/>
              <w:rPr>
                <w:sz w:val="24"/>
                <w:szCs w:val="24"/>
              </w:rPr>
            </w:pPr>
            <w:r>
              <w:rPr>
                <w:sz w:val="24"/>
                <w:szCs w:val="24"/>
              </w:rPr>
              <w:t>16</w:t>
            </w:r>
          </w:p>
        </w:tc>
      </w:tr>
      <w:tr w14:paraId="6CFA1CD4">
        <w:tblPrEx>
          <w:tblCellMar>
            <w:top w:w="102" w:type="dxa"/>
            <w:left w:w="62" w:type="dxa"/>
            <w:bottom w:w="102" w:type="dxa"/>
            <w:right w:w="62" w:type="dxa"/>
          </w:tblCellMar>
        </w:tblPrEx>
        <w:tc>
          <w:tcPr>
            <w:tcW w:w="9070" w:type="dxa"/>
            <w:gridSpan w:val="2"/>
            <w:tcBorders>
              <w:top w:val="single" w:color="auto" w:sz="4" w:space="0"/>
              <w:left w:val="single" w:color="auto" w:sz="4" w:space="0"/>
              <w:bottom w:val="single" w:color="auto" w:sz="4" w:space="0"/>
              <w:right w:val="single" w:color="auto" w:sz="4" w:space="0"/>
            </w:tcBorders>
          </w:tcPr>
          <w:p w14:paraId="63FD2D74">
            <w:pPr>
              <w:pStyle w:val="8"/>
              <w:jc w:val="center"/>
              <w:rPr>
                <w:sz w:val="24"/>
                <w:szCs w:val="24"/>
              </w:rPr>
            </w:pPr>
            <w:r>
              <w:rPr>
                <w:sz w:val="24"/>
                <w:szCs w:val="24"/>
              </w:rPr>
              <w:t>Обучение управлению транспортным средством на дорогах</w:t>
            </w:r>
          </w:p>
        </w:tc>
      </w:tr>
      <w:tr w14:paraId="0929ED81">
        <w:tblPrEx>
          <w:tblCellMar>
            <w:top w:w="102" w:type="dxa"/>
            <w:left w:w="62" w:type="dxa"/>
            <w:bottom w:w="102" w:type="dxa"/>
            <w:right w:w="62" w:type="dxa"/>
          </w:tblCellMar>
        </w:tblPrEx>
        <w:tc>
          <w:tcPr>
            <w:tcW w:w="7313" w:type="dxa"/>
            <w:tcBorders>
              <w:top w:val="single" w:color="auto" w:sz="4" w:space="0"/>
              <w:left w:val="single" w:color="auto" w:sz="4" w:space="0"/>
              <w:bottom w:val="single" w:color="auto" w:sz="4" w:space="0"/>
              <w:right w:val="single" w:color="auto" w:sz="4" w:space="0"/>
            </w:tcBorders>
          </w:tcPr>
          <w:p w14:paraId="3F267801">
            <w:pPr>
              <w:pStyle w:val="8"/>
              <w:rPr>
                <w:sz w:val="24"/>
                <w:szCs w:val="24"/>
              </w:rPr>
            </w:pPr>
            <w:r>
              <w:rPr>
                <w:sz w:val="24"/>
                <w:szCs w:val="24"/>
              </w:rPr>
              <w:t>Вождение по учебным маршрутам</w:t>
            </w:r>
          </w:p>
        </w:tc>
        <w:tc>
          <w:tcPr>
            <w:tcW w:w="1757" w:type="dxa"/>
            <w:tcBorders>
              <w:top w:val="single" w:color="auto" w:sz="4" w:space="0"/>
              <w:left w:val="single" w:color="auto" w:sz="4" w:space="0"/>
              <w:bottom w:val="single" w:color="auto" w:sz="4" w:space="0"/>
              <w:right w:val="single" w:color="auto" w:sz="4" w:space="0"/>
            </w:tcBorders>
          </w:tcPr>
          <w:p w14:paraId="16021BE3">
            <w:pPr>
              <w:pStyle w:val="8"/>
              <w:jc w:val="center"/>
              <w:rPr>
                <w:sz w:val="24"/>
                <w:szCs w:val="24"/>
              </w:rPr>
            </w:pPr>
            <w:r>
              <w:rPr>
                <w:sz w:val="24"/>
                <w:szCs w:val="24"/>
              </w:rPr>
              <w:t>42</w:t>
            </w:r>
          </w:p>
        </w:tc>
      </w:tr>
      <w:tr w14:paraId="40B54FF8">
        <w:tblPrEx>
          <w:tblCellMar>
            <w:top w:w="102" w:type="dxa"/>
            <w:left w:w="62" w:type="dxa"/>
            <w:bottom w:w="102" w:type="dxa"/>
            <w:right w:w="62" w:type="dxa"/>
          </w:tblCellMar>
        </w:tblPrEx>
        <w:tc>
          <w:tcPr>
            <w:tcW w:w="7313" w:type="dxa"/>
            <w:tcBorders>
              <w:top w:val="single" w:color="auto" w:sz="4" w:space="0"/>
              <w:left w:val="single" w:color="auto" w:sz="4" w:space="0"/>
              <w:bottom w:val="single" w:color="auto" w:sz="4" w:space="0"/>
              <w:right w:val="single" w:color="auto" w:sz="4" w:space="0"/>
            </w:tcBorders>
          </w:tcPr>
          <w:p w14:paraId="1F3B9388">
            <w:pPr>
              <w:pStyle w:val="8"/>
              <w:rPr>
                <w:sz w:val="24"/>
                <w:szCs w:val="24"/>
              </w:rPr>
            </w:pPr>
            <w:r>
              <w:rPr>
                <w:sz w:val="24"/>
                <w:szCs w:val="24"/>
              </w:rPr>
              <w:t>Итого по разделу</w:t>
            </w:r>
          </w:p>
        </w:tc>
        <w:tc>
          <w:tcPr>
            <w:tcW w:w="1757" w:type="dxa"/>
            <w:tcBorders>
              <w:top w:val="single" w:color="auto" w:sz="4" w:space="0"/>
              <w:left w:val="single" w:color="auto" w:sz="4" w:space="0"/>
              <w:bottom w:val="single" w:color="auto" w:sz="4" w:space="0"/>
              <w:right w:val="single" w:color="auto" w:sz="4" w:space="0"/>
            </w:tcBorders>
          </w:tcPr>
          <w:p w14:paraId="4CE50022">
            <w:pPr>
              <w:pStyle w:val="8"/>
              <w:jc w:val="center"/>
              <w:rPr>
                <w:sz w:val="24"/>
                <w:szCs w:val="24"/>
              </w:rPr>
            </w:pPr>
            <w:r>
              <w:rPr>
                <w:sz w:val="24"/>
                <w:szCs w:val="24"/>
              </w:rPr>
              <w:t>42</w:t>
            </w:r>
          </w:p>
        </w:tc>
      </w:tr>
      <w:tr w14:paraId="5A27AC0D">
        <w:tblPrEx>
          <w:tblCellMar>
            <w:top w:w="102" w:type="dxa"/>
            <w:left w:w="62" w:type="dxa"/>
            <w:bottom w:w="102" w:type="dxa"/>
            <w:right w:w="62" w:type="dxa"/>
          </w:tblCellMar>
        </w:tblPrEx>
        <w:tc>
          <w:tcPr>
            <w:tcW w:w="7313" w:type="dxa"/>
            <w:tcBorders>
              <w:top w:val="single" w:color="auto" w:sz="4" w:space="0"/>
              <w:left w:val="single" w:color="auto" w:sz="4" w:space="0"/>
              <w:bottom w:val="single" w:color="auto" w:sz="4" w:space="0"/>
              <w:right w:val="single" w:color="auto" w:sz="4" w:space="0"/>
            </w:tcBorders>
          </w:tcPr>
          <w:p w14:paraId="5FB68A68">
            <w:pPr>
              <w:pStyle w:val="8"/>
              <w:rPr>
                <w:sz w:val="24"/>
                <w:szCs w:val="24"/>
              </w:rPr>
            </w:pPr>
            <w:r>
              <w:rPr>
                <w:sz w:val="24"/>
                <w:szCs w:val="24"/>
              </w:rPr>
              <w:t>Итого</w:t>
            </w:r>
          </w:p>
        </w:tc>
        <w:tc>
          <w:tcPr>
            <w:tcW w:w="1757" w:type="dxa"/>
            <w:tcBorders>
              <w:top w:val="single" w:color="auto" w:sz="4" w:space="0"/>
              <w:left w:val="single" w:color="auto" w:sz="4" w:space="0"/>
              <w:bottom w:val="single" w:color="auto" w:sz="4" w:space="0"/>
              <w:right w:val="single" w:color="auto" w:sz="4" w:space="0"/>
            </w:tcBorders>
          </w:tcPr>
          <w:p w14:paraId="5AC17637">
            <w:pPr>
              <w:pStyle w:val="8"/>
              <w:jc w:val="center"/>
              <w:rPr>
                <w:sz w:val="24"/>
                <w:szCs w:val="24"/>
              </w:rPr>
            </w:pPr>
            <w:r>
              <w:rPr>
                <w:sz w:val="24"/>
                <w:szCs w:val="24"/>
              </w:rPr>
              <w:t>58</w:t>
            </w:r>
          </w:p>
        </w:tc>
      </w:tr>
    </w:tbl>
    <w:p w14:paraId="77E8FE14">
      <w:pPr>
        <w:pStyle w:val="8"/>
        <w:jc w:val="both"/>
        <w:rPr>
          <w:sz w:val="24"/>
          <w:szCs w:val="24"/>
        </w:rPr>
      </w:pPr>
    </w:p>
    <w:p w14:paraId="0D47C5DE">
      <w:pPr>
        <w:pStyle w:val="9"/>
        <w:ind w:firstLine="540"/>
        <w:jc w:val="both"/>
        <w:outlineLvl w:val="4"/>
        <w:rPr>
          <w:rFonts w:hint="default" w:ascii="Times New Roman" w:hAnsi="Times New Roman" w:cs="Times New Roman"/>
          <w:sz w:val="24"/>
          <w:szCs w:val="24"/>
        </w:rPr>
      </w:pPr>
      <w:r>
        <w:rPr>
          <w:rFonts w:hint="default" w:ascii="Times New Roman" w:hAnsi="Times New Roman" w:cs="Times New Roman"/>
          <w:sz w:val="24"/>
          <w:szCs w:val="24"/>
        </w:rPr>
        <w:t>3.4.1.1. Обучение первоначальным навыкам управления транспортным средством.</w:t>
      </w:r>
    </w:p>
    <w:p w14:paraId="2013524D">
      <w:pPr>
        <w:pStyle w:val="8"/>
        <w:spacing w:before="240"/>
        <w:ind w:firstLine="540"/>
        <w:jc w:val="both"/>
        <w:rPr>
          <w:sz w:val="24"/>
          <w:szCs w:val="24"/>
        </w:rPr>
      </w:pPr>
      <w:r>
        <w:rPr>
          <w:b/>
          <w:bCs/>
          <w:sz w:val="24"/>
          <w:szCs w:val="24"/>
        </w:rPr>
        <w:t>Посадка, действия органами управления</w:t>
      </w:r>
      <w:r>
        <w:rPr>
          <w:rFonts w:hint="default"/>
          <w:b/>
          <w:bCs/>
          <w:sz w:val="24"/>
          <w:szCs w:val="24"/>
          <w:lang w:val="ru-RU"/>
        </w:rPr>
        <w:t>(2 ЧАСА)</w:t>
      </w:r>
      <w:r>
        <w:rPr>
          <w:sz w:val="24"/>
          <w:szCs w:val="24"/>
        </w:rPr>
        <w:t xml:space="preserve">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топлива и рабочим тормозом; взаимодействие органами управления сцеплением, подачей топлива, переключением передач, рабочим и стояночным тормозами.</w:t>
      </w:r>
    </w:p>
    <w:p w14:paraId="66D84487">
      <w:pPr>
        <w:pStyle w:val="8"/>
        <w:spacing w:before="240"/>
        <w:ind w:firstLine="540"/>
        <w:jc w:val="both"/>
        <w:rPr>
          <w:sz w:val="24"/>
          <w:szCs w:val="24"/>
        </w:rPr>
      </w:pPr>
      <w:r>
        <w:rPr>
          <w:b/>
          <w:bCs/>
          <w:sz w:val="24"/>
          <w:szCs w:val="24"/>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r>
        <w:rPr>
          <w:rFonts w:hint="default"/>
          <w:b/>
          <w:bCs/>
          <w:sz w:val="24"/>
          <w:szCs w:val="24"/>
          <w:lang w:val="ru-RU"/>
        </w:rPr>
        <w:t>(2 ЧАСА)</w:t>
      </w:r>
      <w:r>
        <w:rPr>
          <w:sz w:val="24"/>
          <w:szCs w:val="24"/>
        </w:rPr>
        <w:t xml:space="preserve">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
    <w:p w14:paraId="6B0D2A4E">
      <w:pPr>
        <w:pStyle w:val="8"/>
        <w:spacing w:before="240"/>
        <w:ind w:firstLine="540"/>
        <w:jc w:val="both"/>
        <w:rPr>
          <w:sz w:val="24"/>
          <w:szCs w:val="24"/>
        </w:rPr>
      </w:pPr>
      <w:r>
        <w:rPr>
          <w:b/>
          <w:bCs/>
          <w:sz w:val="24"/>
          <w:szCs w:val="24"/>
        </w:rPr>
        <w:t>Начало движения, движение по кольцевому маршруту, остановка в заданном месте с применением различных способов торможения</w:t>
      </w:r>
      <w:r>
        <w:rPr>
          <w:rFonts w:hint="default"/>
          <w:b/>
          <w:bCs/>
          <w:sz w:val="24"/>
          <w:szCs w:val="24"/>
          <w:lang w:val="ru-RU"/>
        </w:rPr>
        <w:t>(2 ЧАСА)</w:t>
      </w:r>
      <w:r>
        <w:rPr>
          <w:sz w:val="24"/>
          <w:szCs w:val="24"/>
        </w:rPr>
        <w:t xml:space="preserve">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14:paraId="20D71B9E">
      <w:pPr>
        <w:pStyle w:val="8"/>
        <w:spacing w:before="240"/>
        <w:ind w:firstLine="540"/>
        <w:jc w:val="both"/>
        <w:rPr>
          <w:sz w:val="24"/>
          <w:szCs w:val="24"/>
        </w:rPr>
      </w:pPr>
      <w:r>
        <w:rPr>
          <w:b/>
          <w:bCs/>
          <w:sz w:val="24"/>
          <w:szCs w:val="24"/>
        </w:rPr>
        <w:t>Повороты в движении, разворот для движения в обратном направлении</w:t>
      </w:r>
      <w:r>
        <w:rPr>
          <w:rFonts w:hint="default"/>
          <w:b/>
          <w:bCs/>
          <w:sz w:val="24"/>
          <w:szCs w:val="24"/>
          <w:lang w:val="ru-RU"/>
        </w:rPr>
        <w:t xml:space="preserve">(2 ЧАСА) </w:t>
      </w:r>
      <w:r>
        <w:rPr>
          <w:sz w:val="24"/>
          <w:szCs w:val="24"/>
        </w:rPr>
        <w:t>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14:paraId="6847A2A6">
      <w:pPr>
        <w:pStyle w:val="8"/>
        <w:spacing w:before="240"/>
        <w:ind w:firstLine="540"/>
        <w:jc w:val="both"/>
        <w:rPr>
          <w:sz w:val="24"/>
          <w:szCs w:val="24"/>
        </w:rPr>
      </w:pPr>
      <w:r>
        <w:rPr>
          <w:b/>
          <w:bCs/>
          <w:sz w:val="24"/>
          <w:szCs w:val="24"/>
        </w:rPr>
        <w:t>Движение задним ходом</w:t>
      </w:r>
      <w:r>
        <w:rPr>
          <w:rFonts w:hint="default"/>
          <w:b/>
          <w:bCs/>
          <w:sz w:val="24"/>
          <w:szCs w:val="24"/>
          <w:lang w:val="ru-RU"/>
        </w:rPr>
        <w:t>(2 ЧАСА)</w:t>
      </w:r>
      <w:r>
        <w:rPr>
          <w:sz w:val="24"/>
          <w:szCs w:val="24"/>
        </w:rPr>
        <w:t xml:space="preserve">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14:paraId="371865B4">
      <w:pPr>
        <w:pStyle w:val="8"/>
        <w:spacing w:before="240"/>
        <w:ind w:firstLine="540"/>
        <w:jc w:val="both"/>
        <w:rPr>
          <w:sz w:val="24"/>
          <w:szCs w:val="24"/>
        </w:rPr>
      </w:pPr>
      <w:r>
        <w:rPr>
          <w:b/>
          <w:bCs/>
          <w:sz w:val="24"/>
          <w:szCs w:val="24"/>
        </w:rPr>
        <w:t>Движение в ограниченных проездах, сложное маневрирование</w:t>
      </w:r>
      <w:r>
        <w:rPr>
          <w:rFonts w:hint="default"/>
          <w:b/>
          <w:bCs/>
          <w:sz w:val="24"/>
          <w:szCs w:val="24"/>
          <w:lang w:val="ru-RU"/>
        </w:rPr>
        <w:t>(6 ЧАСА)</w:t>
      </w:r>
      <w:r>
        <w:rPr>
          <w:sz w:val="24"/>
          <w:szCs w:val="24"/>
        </w:rPr>
        <w:t xml:space="preserve">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14:paraId="2BD68CFC">
      <w:pPr>
        <w:pStyle w:val="8"/>
        <w:jc w:val="both"/>
        <w:rPr>
          <w:sz w:val="24"/>
          <w:szCs w:val="24"/>
        </w:rPr>
      </w:pPr>
    </w:p>
    <w:p w14:paraId="323D0B5E">
      <w:pPr>
        <w:pStyle w:val="9"/>
        <w:ind w:firstLine="540"/>
        <w:jc w:val="both"/>
        <w:outlineLvl w:val="4"/>
        <w:rPr>
          <w:rFonts w:hint="default" w:ascii="Times New Roman" w:hAnsi="Times New Roman" w:cs="Times New Roman"/>
          <w:sz w:val="24"/>
          <w:szCs w:val="24"/>
        </w:rPr>
      </w:pPr>
      <w:r>
        <w:rPr>
          <w:rFonts w:hint="default" w:ascii="Times New Roman" w:hAnsi="Times New Roman" w:cs="Times New Roman"/>
          <w:sz w:val="24"/>
          <w:szCs w:val="24"/>
        </w:rPr>
        <w:t>3.4.1.2. Обучение управлению транспортным средством на дорогах.</w:t>
      </w:r>
    </w:p>
    <w:p w14:paraId="159D6680">
      <w:pPr>
        <w:pStyle w:val="8"/>
        <w:spacing w:before="240"/>
        <w:ind w:firstLine="540"/>
        <w:jc w:val="both"/>
        <w:rPr>
          <w:sz w:val="24"/>
          <w:szCs w:val="24"/>
        </w:rPr>
      </w:pPr>
      <w:r>
        <w:rPr>
          <w:b/>
          <w:bCs/>
          <w:sz w:val="24"/>
          <w:szCs w:val="24"/>
        </w:rPr>
        <w:t>Вождение по учебным маршрутам</w:t>
      </w:r>
      <w:r>
        <w:rPr>
          <w:rFonts w:hint="default"/>
          <w:b/>
          <w:bCs/>
          <w:sz w:val="24"/>
          <w:szCs w:val="24"/>
          <w:lang w:val="ru-RU"/>
        </w:rPr>
        <w:t>(42 ЧАСА)</w:t>
      </w:r>
      <w:r>
        <w:rPr>
          <w:sz w:val="24"/>
          <w:szCs w:val="24"/>
        </w:rPr>
        <w:t xml:space="preserve">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14:paraId="3E8F30E6">
      <w:pPr>
        <w:pStyle w:val="8"/>
        <w:jc w:val="both"/>
        <w:rPr>
          <w:sz w:val="24"/>
          <w:szCs w:val="24"/>
        </w:rPr>
      </w:pPr>
    </w:p>
    <w:p w14:paraId="1877D75D">
      <w:pPr>
        <w:pStyle w:val="9"/>
        <w:ind w:firstLine="540"/>
        <w:jc w:val="both"/>
        <w:outlineLvl w:val="3"/>
        <w:rPr>
          <w:rFonts w:hint="default" w:ascii="Times New Roman" w:hAnsi="Times New Roman" w:cs="Times New Roman"/>
          <w:sz w:val="24"/>
          <w:szCs w:val="24"/>
          <w:u w:val="single"/>
        </w:rPr>
      </w:pPr>
      <w:r>
        <w:rPr>
          <w:rFonts w:hint="default" w:ascii="Times New Roman" w:hAnsi="Times New Roman" w:cs="Times New Roman"/>
          <w:sz w:val="24"/>
          <w:szCs w:val="24"/>
        </w:rPr>
        <w:t xml:space="preserve">3.4.2. Учебный предмет "Вождение транспортных средств категории "B" с </w:t>
      </w:r>
      <w:r>
        <w:rPr>
          <w:rFonts w:hint="default" w:ascii="Times New Roman" w:hAnsi="Times New Roman" w:cs="Times New Roman"/>
          <w:sz w:val="24"/>
          <w:szCs w:val="24"/>
          <w:u w:val="single"/>
        </w:rPr>
        <w:t>автоматической трансмиссией".</w:t>
      </w:r>
    </w:p>
    <w:p w14:paraId="526DFC8C">
      <w:pPr>
        <w:pStyle w:val="8"/>
        <w:jc w:val="both"/>
        <w:rPr>
          <w:rFonts w:hint="default" w:ascii="Times New Roman" w:hAnsi="Times New Roman" w:cs="Times New Roman"/>
          <w:sz w:val="24"/>
          <w:szCs w:val="24"/>
          <w:u w:val="single"/>
        </w:rPr>
      </w:pPr>
    </w:p>
    <w:p w14:paraId="25452D18">
      <w:pPr>
        <w:pStyle w:val="8"/>
        <w:jc w:val="center"/>
        <w:rPr>
          <w:sz w:val="24"/>
          <w:szCs w:val="24"/>
        </w:rPr>
      </w:pPr>
      <w:r>
        <w:rPr>
          <w:sz w:val="24"/>
          <w:szCs w:val="24"/>
        </w:rPr>
        <w:t>Распределение учебных часов по разделам и темам</w:t>
      </w:r>
    </w:p>
    <w:p w14:paraId="0A46A1E8">
      <w:pPr>
        <w:pStyle w:val="8"/>
        <w:jc w:val="both"/>
        <w:rPr>
          <w:sz w:val="24"/>
          <w:szCs w:val="24"/>
        </w:rPr>
      </w:pPr>
    </w:p>
    <w:p w14:paraId="78BB4AA0">
      <w:pPr>
        <w:pStyle w:val="8"/>
        <w:jc w:val="right"/>
        <w:rPr>
          <w:sz w:val="24"/>
          <w:szCs w:val="24"/>
        </w:rPr>
      </w:pPr>
      <w:r>
        <w:rPr>
          <w:sz w:val="24"/>
          <w:szCs w:val="24"/>
        </w:rPr>
        <w:t>Таблица 11</w:t>
      </w:r>
    </w:p>
    <w:p w14:paraId="19B8FE38">
      <w:pPr>
        <w:pStyle w:val="8"/>
        <w:jc w:val="both"/>
        <w:rPr>
          <w:sz w:val="24"/>
          <w:szCs w:val="24"/>
        </w:rPr>
      </w:pPr>
    </w:p>
    <w:tbl>
      <w:tblPr>
        <w:tblStyle w:val="3"/>
        <w:tblW w:w="0" w:type="auto"/>
        <w:tblInd w:w="0" w:type="dxa"/>
        <w:tblLayout w:type="fixed"/>
        <w:tblCellMar>
          <w:top w:w="102" w:type="dxa"/>
          <w:left w:w="62" w:type="dxa"/>
          <w:bottom w:w="102" w:type="dxa"/>
          <w:right w:w="62" w:type="dxa"/>
        </w:tblCellMar>
      </w:tblPr>
      <w:tblGrid>
        <w:gridCol w:w="7313"/>
        <w:gridCol w:w="1757"/>
      </w:tblGrid>
      <w:tr w14:paraId="135275E7">
        <w:tblPrEx>
          <w:tblCellMar>
            <w:top w:w="102" w:type="dxa"/>
            <w:left w:w="62" w:type="dxa"/>
            <w:bottom w:w="102" w:type="dxa"/>
            <w:right w:w="62" w:type="dxa"/>
          </w:tblCellMar>
        </w:tblPrEx>
        <w:tc>
          <w:tcPr>
            <w:tcW w:w="7313" w:type="dxa"/>
            <w:tcBorders>
              <w:top w:val="single" w:color="auto" w:sz="4" w:space="0"/>
              <w:left w:val="single" w:color="auto" w:sz="4" w:space="0"/>
              <w:bottom w:val="single" w:color="auto" w:sz="4" w:space="0"/>
              <w:right w:val="single" w:color="auto" w:sz="4" w:space="0"/>
            </w:tcBorders>
          </w:tcPr>
          <w:p w14:paraId="6C99C361">
            <w:pPr>
              <w:pStyle w:val="8"/>
              <w:jc w:val="center"/>
              <w:rPr>
                <w:sz w:val="24"/>
                <w:szCs w:val="24"/>
              </w:rPr>
            </w:pPr>
            <w:r>
              <w:rPr>
                <w:sz w:val="24"/>
                <w:szCs w:val="24"/>
              </w:rPr>
              <w:t>Наименование разделов и тем</w:t>
            </w:r>
          </w:p>
        </w:tc>
        <w:tc>
          <w:tcPr>
            <w:tcW w:w="1757" w:type="dxa"/>
            <w:tcBorders>
              <w:top w:val="single" w:color="auto" w:sz="4" w:space="0"/>
              <w:left w:val="single" w:color="auto" w:sz="4" w:space="0"/>
              <w:bottom w:val="single" w:color="auto" w:sz="4" w:space="0"/>
              <w:right w:val="single" w:color="auto" w:sz="4" w:space="0"/>
            </w:tcBorders>
          </w:tcPr>
          <w:p w14:paraId="4FCF87C7">
            <w:pPr>
              <w:pStyle w:val="8"/>
              <w:jc w:val="center"/>
              <w:rPr>
                <w:sz w:val="24"/>
                <w:szCs w:val="24"/>
              </w:rPr>
            </w:pPr>
            <w:r>
              <w:rPr>
                <w:sz w:val="24"/>
                <w:szCs w:val="24"/>
              </w:rPr>
              <w:t>Количество часов практической подготовки</w:t>
            </w:r>
          </w:p>
        </w:tc>
      </w:tr>
      <w:tr w14:paraId="78F18B60">
        <w:tblPrEx>
          <w:tblCellMar>
            <w:top w:w="102" w:type="dxa"/>
            <w:left w:w="62" w:type="dxa"/>
            <w:bottom w:w="102" w:type="dxa"/>
            <w:right w:w="62" w:type="dxa"/>
          </w:tblCellMar>
        </w:tblPrEx>
        <w:tc>
          <w:tcPr>
            <w:tcW w:w="9070" w:type="dxa"/>
            <w:gridSpan w:val="2"/>
            <w:tcBorders>
              <w:top w:val="single" w:color="auto" w:sz="4" w:space="0"/>
              <w:left w:val="single" w:color="auto" w:sz="4" w:space="0"/>
              <w:bottom w:val="single" w:color="auto" w:sz="4" w:space="0"/>
              <w:right w:val="single" w:color="auto" w:sz="4" w:space="0"/>
            </w:tcBorders>
          </w:tcPr>
          <w:p w14:paraId="1A2FBADF">
            <w:pPr>
              <w:pStyle w:val="8"/>
              <w:jc w:val="center"/>
              <w:rPr>
                <w:sz w:val="24"/>
                <w:szCs w:val="24"/>
              </w:rPr>
            </w:pPr>
            <w:r>
              <w:rPr>
                <w:sz w:val="24"/>
                <w:szCs w:val="24"/>
              </w:rPr>
              <w:t>Обучение первоначальным навыкам управления транспортным средством</w:t>
            </w:r>
          </w:p>
        </w:tc>
      </w:tr>
      <w:tr w14:paraId="466A3531">
        <w:tblPrEx>
          <w:tblCellMar>
            <w:top w:w="102" w:type="dxa"/>
            <w:left w:w="62" w:type="dxa"/>
            <w:bottom w:w="102" w:type="dxa"/>
            <w:right w:w="62" w:type="dxa"/>
          </w:tblCellMar>
        </w:tblPrEx>
        <w:tc>
          <w:tcPr>
            <w:tcW w:w="7313" w:type="dxa"/>
            <w:tcBorders>
              <w:top w:val="single" w:color="auto" w:sz="4" w:space="0"/>
              <w:left w:val="single" w:color="auto" w:sz="4" w:space="0"/>
              <w:bottom w:val="single" w:color="auto" w:sz="4" w:space="0"/>
              <w:right w:val="single" w:color="auto" w:sz="4" w:space="0"/>
            </w:tcBorders>
          </w:tcPr>
          <w:p w14:paraId="59CFEEA6">
            <w:pPr>
              <w:pStyle w:val="8"/>
              <w:rPr>
                <w:sz w:val="24"/>
                <w:szCs w:val="24"/>
              </w:rPr>
            </w:pPr>
            <w:r>
              <w:rPr>
                <w:sz w:val="24"/>
                <w:szCs w:val="24"/>
              </w:rPr>
              <w:t>Посадка, пуск двигателя, действия органами управления при увеличении и уменьшении скорости движения, остановка, выключение двигателя</w:t>
            </w:r>
          </w:p>
        </w:tc>
        <w:tc>
          <w:tcPr>
            <w:tcW w:w="1757" w:type="dxa"/>
            <w:tcBorders>
              <w:top w:val="single" w:color="auto" w:sz="4" w:space="0"/>
              <w:left w:val="single" w:color="auto" w:sz="4" w:space="0"/>
              <w:bottom w:val="single" w:color="auto" w:sz="4" w:space="0"/>
              <w:right w:val="single" w:color="auto" w:sz="4" w:space="0"/>
            </w:tcBorders>
          </w:tcPr>
          <w:p w14:paraId="646F93D0">
            <w:pPr>
              <w:pStyle w:val="8"/>
              <w:jc w:val="center"/>
              <w:rPr>
                <w:sz w:val="24"/>
                <w:szCs w:val="24"/>
              </w:rPr>
            </w:pPr>
            <w:r>
              <w:rPr>
                <w:sz w:val="24"/>
                <w:szCs w:val="24"/>
              </w:rPr>
              <w:t>2</w:t>
            </w:r>
          </w:p>
        </w:tc>
      </w:tr>
      <w:tr w14:paraId="7FF36C05">
        <w:tblPrEx>
          <w:tblCellMar>
            <w:top w:w="102" w:type="dxa"/>
            <w:left w:w="62" w:type="dxa"/>
            <w:bottom w:w="102" w:type="dxa"/>
            <w:right w:w="62" w:type="dxa"/>
          </w:tblCellMar>
        </w:tblPrEx>
        <w:tc>
          <w:tcPr>
            <w:tcW w:w="7313" w:type="dxa"/>
            <w:tcBorders>
              <w:top w:val="single" w:color="auto" w:sz="4" w:space="0"/>
              <w:left w:val="single" w:color="auto" w:sz="4" w:space="0"/>
              <w:bottom w:val="single" w:color="auto" w:sz="4" w:space="0"/>
              <w:right w:val="single" w:color="auto" w:sz="4" w:space="0"/>
            </w:tcBorders>
          </w:tcPr>
          <w:p w14:paraId="138E20BC">
            <w:pPr>
              <w:pStyle w:val="8"/>
              <w:rPr>
                <w:sz w:val="24"/>
                <w:szCs w:val="24"/>
              </w:rPr>
            </w:pPr>
            <w:r>
              <w:rPr>
                <w:sz w:val="24"/>
                <w:szCs w:val="24"/>
              </w:rPr>
              <w:t>Начало движения, движение по кольцевому маршруту, остановка в заданном месте с применением различных способов торможения</w:t>
            </w:r>
          </w:p>
        </w:tc>
        <w:tc>
          <w:tcPr>
            <w:tcW w:w="1757" w:type="dxa"/>
            <w:tcBorders>
              <w:top w:val="single" w:color="auto" w:sz="4" w:space="0"/>
              <w:left w:val="single" w:color="auto" w:sz="4" w:space="0"/>
              <w:bottom w:val="single" w:color="auto" w:sz="4" w:space="0"/>
              <w:right w:val="single" w:color="auto" w:sz="4" w:space="0"/>
            </w:tcBorders>
          </w:tcPr>
          <w:p w14:paraId="70515E0F">
            <w:pPr>
              <w:pStyle w:val="8"/>
              <w:jc w:val="center"/>
              <w:rPr>
                <w:sz w:val="24"/>
                <w:szCs w:val="24"/>
              </w:rPr>
            </w:pPr>
            <w:r>
              <w:rPr>
                <w:sz w:val="24"/>
                <w:szCs w:val="24"/>
              </w:rPr>
              <w:t>2</w:t>
            </w:r>
          </w:p>
        </w:tc>
      </w:tr>
      <w:tr w14:paraId="322211A7">
        <w:tblPrEx>
          <w:tblCellMar>
            <w:top w:w="102" w:type="dxa"/>
            <w:left w:w="62" w:type="dxa"/>
            <w:bottom w:w="102" w:type="dxa"/>
            <w:right w:w="62" w:type="dxa"/>
          </w:tblCellMar>
        </w:tblPrEx>
        <w:tc>
          <w:tcPr>
            <w:tcW w:w="7313" w:type="dxa"/>
            <w:tcBorders>
              <w:top w:val="single" w:color="auto" w:sz="4" w:space="0"/>
              <w:left w:val="single" w:color="auto" w:sz="4" w:space="0"/>
              <w:bottom w:val="single" w:color="auto" w:sz="4" w:space="0"/>
              <w:right w:val="single" w:color="auto" w:sz="4" w:space="0"/>
            </w:tcBorders>
          </w:tcPr>
          <w:p w14:paraId="72B1A302">
            <w:pPr>
              <w:pStyle w:val="8"/>
              <w:rPr>
                <w:sz w:val="24"/>
                <w:szCs w:val="24"/>
              </w:rPr>
            </w:pPr>
            <w:r>
              <w:rPr>
                <w:sz w:val="24"/>
                <w:szCs w:val="24"/>
              </w:rPr>
              <w:t>Повороты в движении, разворот для движения в обратном направлении</w:t>
            </w:r>
          </w:p>
        </w:tc>
        <w:tc>
          <w:tcPr>
            <w:tcW w:w="1757" w:type="dxa"/>
            <w:tcBorders>
              <w:top w:val="single" w:color="auto" w:sz="4" w:space="0"/>
              <w:left w:val="single" w:color="auto" w:sz="4" w:space="0"/>
              <w:bottom w:val="single" w:color="auto" w:sz="4" w:space="0"/>
              <w:right w:val="single" w:color="auto" w:sz="4" w:space="0"/>
            </w:tcBorders>
          </w:tcPr>
          <w:p w14:paraId="4E50B475">
            <w:pPr>
              <w:pStyle w:val="8"/>
              <w:jc w:val="center"/>
              <w:rPr>
                <w:sz w:val="24"/>
                <w:szCs w:val="24"/>
              </w:rPr>
            </w:pPr>
            <w:r>
              <w:rPr>
                <w:sz w:val="24"/>
                <w:szCs w:val="24"/>
              </w:rPr>
              <w:t>2</w:t>
            </w:r>
          </w:p>
        </w:tc>
      </w:tr>
      <w:tr w14:paraId="41EE0133">
        <w:tblPrEx>
          <w:tblCellMar>
            <w:top w:w="102" w:type="dxa"/>
            <w:left w:w="62" w:type="dxa"/>
            <w:bottom w:w="102" w:type="dxa"/>
            <w:right w:w="62" w:type="dxa"/>
          </w:tblCellMar>
        </w:tblPrEx>
        <w:tc>
          <w:tcPr>
            <w:tcW w:w="7313" w:type="dxa"/>
            <w:tcBorders>
              <w:top w:val="single" w:color="auto" w:sz="4" w:space="0"/>
              <w:left w:val="single" w:color="auto" w:sz="4" w:space="0"/>
              <w:bottom w:val="single" w:color="auto" w:sz="4" w:space="0"/>
              <w:right w:val="single" w:color="auto" w:sz="4" w:space="0"/>
            </w:tcBorders>
          </w:tcPr>
          <w:p w14:paraId="705DC79C">
            <w:pPr>
              <w:pStyle w:val="8"/>
              <w:rPr>
                <w:sz w:val="24"/>
                <w:szCs w:val="24"/>
              </w:rPr>
            </w:pPr>
            <w:r>
              <w:rPr>
                <w:sz w:val="24"/>
                <w:szCs w:val="24"/>
              </w:rPr>
              <w:t>Движение задним ходом</w:t>
            </w:r>
          </w:p>
        </w:tc>
        <w:tc>
          <w:tcPr>
            <w:tcW w:w="1757" w:type="dxa"/>
            <w:tcBorders>
              <w:top w:val="single" w:color="auto" w:sz="4" w:space="0"/>
              <w:left w:val="single" w:color="auto" w:sz="4" w:space="0"/>
              <w:bottom w:val="single" w:color="auto" w:sz="4" w:space="0"/>
              <w:right w:val="single" w:color="auto" w:sz="4" w:space="0"/>
            </w:tcBorders>
          </w:tcPr>
          <w:p w14:paraId="00A2ABF2">
            <w:pPr>
              <w:pStyle w:val="8"/>
              <w:jc w:val="center"/>
              <w:rPr>
                <w:sz w:val="24"/>
                <w:szCs w:val="24"/>
              </w:rPr>
            </w:pPr>
            <w:r>
              <w:rPr>
                <w:sz w:val="24"/>
                <w:szCs w:val="24"/>
              </w:rPr>
              <w:t>2</w:t>
            </w:r>
          </w:p>
        </w:tc>
      </w:tr>
      <w:tr w14:paraId="6925C232">
        <w:tblPrEx>
          <w:tblCellMar>
            <w:top w:w="102" w:type="dxa"/>
            <w:left w:w="62" w:type="dxa"/>
            <w:bottom w:w="102" w:type="dxa"/>
            <w:right w:w="62" w:type="dxa"/>
          </w:tblCellMar>
        </w:tblPrEx>
        <w:tc>
          <w:tcPr>
            <w:tcW w:w="7313" w:type="dxa"/>
            <w:tcBorders>
              <w:top w:val="single" w:color="auto" w:sz="4" w:space="0"/>
              <w:left w:val="single" w:color="auto" w:sz="4" w:space="0"/>
              <w:bottom w:val="single" w:color="auto" w:sz="4" w:space="0"/>
              <w:right w:val="single" w:color="auto" w:sz="4" w:space="0"/>
            </w:tcBorders>
          </w:tcPr>
          <w:p w14:paraId="31B3E897">
            <w:pPr>
              <w:pStyle w:val="8"/>
              <w:rPr>
                <w:sz w:val="24"/>
                <w:szCs w:val="24"/>
              </w:rPr>
            </w:pPr>
            <w:r>
              <w:rPr>
                <w:sz w:val="24"/>
                <w:szCs w:val="24"/>
              </w:rPr>
              <w:t>Движение в ограниченных проездах, сложное маневрирование</w:t>
            </w:r>
          </w:p>
        </w:tc>
        <w:tc>
          <w:tcPr>
            <w:tcW w:w="1757" w:type="dxa"/>
            <w:tcBorders>
              <w:top w:val="single" w:color="auto" w:sz="4" w:space="0"/>
              <w:left w:val="single" w:color="auto" w:sz="4" w:space="0"/>
              <w:bottom w:val="single" w:color="auto" w:sz="4" w:space="0"/>
              <w:right w:val="single" w:color="auto" w:sz="4" w:space="0"/>
            </w:tcBorders>
          </w:tcPr>
          <w:p w14:paraId="3CCE34B0">
            <w:pPr>
              <w:pStyle w:val="8"/>
              <w:jc w:val="center"/>
              <w:rPr>
                <w:sz w:val="24"/>
                <w:szCs w:val="24"/>
              </w:rPr>
            </w:pPr>
            <w:r>
              <w:rPr>
                <w:sz w:val="24"/>
                <w:szCs w:val="24"/>
              </w:rPr>
              <w:t>6</w:t>
            </w:r>
          </w:p>
        </w:tc>
      </w:tr>
      <w:tr w14:paraId="54B88AD5">
        <w:tblPrEx>
          <w:tblCellMar>
            <w:top w:w="102" w:type="dxa"/>
            <w:left w:w="62" w:type="dxa"/>
            <w:bottom w:w="102" w:type="dxa"/>
            <w:right w:w="62" w:type="dxa"/>
          </w:tblCellMar>
        </w:tblPrEx>
        <w:tc>
          <w:tcPr>
            <w:tcW w:w="7313" w:type="dxa"/>
            <w:tcBorders>
              <w:top w:val="single" w:color="auto" w:sz="4" w:space="0"/>
              <w:left w:val="single" w:color="auto" w:sz="4" w:space="0"/>
              <w:bottom w:val="single" w:color="auto" w:sz="4" w:space="0"/>
              <w:right w:val="single" w:color="auto" w:sz="4" w:space="0"/>
            </w:tcBorders>
          </w:tcPr>
          <w:p w14:paraId="52F5A325">
            <w:pPr>
              <w:pStyle w:val="8"/>
              <w:rPr>
                <w:sz w:val="24"/>
                <w:szCs w:val="24"/>
              </w:rPr>
            </w:pPr>
            <w:r>
              <w:rPr>
                <w:sz w:val="24"/>
                <w:szCs w:val="24"/>
              </w:rPr>
              <w:t>Итого по разделу</w:t>
            </w:r>
          </w:p>
        </w:tc>
        <w:tc>
          <w:tcPr>
            <w:tcW w:w="1757" w:type="dxa"/>
            <w:tcBorders>
              <w:top w:val="single" w:color="auto" w:sz="4" w:space="0"/>
              <w:left w:val="single" w:color="auto" w:sz="4" w:space="0"/>
              <w:bottom w:val="single" w:color="auto" w:sz="4" w:space="0"/>
              <w:right w:val="single" w:color="auto" w:sz="4" w:space="0"/>
            </w:tcBorders>
          </w:tcPr>
          <w:p w14:paraId="39F1C3D0">
            <w:pPr>
              <w:pStyle w:val="8"/>
              <w:jc w:val="center"/>
              <w:rPr>
                <w:sz w:val="24"/>
                <w:szCs w:val="24"/>
              </w:rPr>
            </w:pPr>
            <w:r>
              <w:rPr>
                <w:sz w:val="24"/>
                <w:szCs w:val="24"/>
              </w:rPr>
              <w:t>14</w:t>
            </w:r>
          </w:p>
        </w:tc>
      </w:tr>
      <w:tr w14:paraId="0A90F71C">
        <w:tblPrEx>
          <w:tblCellMar>
            <w:top w:w="102" w:type="dxa"/>
            <w:left w:w="62" w:type="dxa"/>
            <w:bottom w:w="102" w:type="dxa"/>
            <w:right w:w="62" w:type="dxa"/>
          </w:tblCellMar>
        </w:tblPrEx>
        <w:tc>
          <w:tcPr>
            <w:tcW w:w="9070" w:type="dxa"/>
            <w:gridSpan w:val="2"/>
            <w:tcBorders>
              <w:top w:val="single" w:color="auto" w:sz="4" w:space="0"/>
              <w:left w:val="single" w:color="auto" w:sz="4" w:space="0"/>
              <w:bottom w:val="single" w:color="auto" w:sz="4" w:space="0"/>
              <w:right w:val="single" w:color="auto" w:sz="4" w:space="0"/>
            </w:tcBorders>
          </w:tcPr>
          <w:p w14:paraId="106C2A9D">
            <w:pPr>
              <w:pStyle w:val="8"/>
              <w:jc w:val="center"/>
              <w:rPr>
                <w:sz w:val="24"/>
                <w:szCs w:val="24"/>
              </w:rPr>
            </w:pPr>
            <w:r>
              <w:rPr>
                <w:sz w:val="24"/>
                <w:szCs w:val="24"/>
              </w:rPr>
              <w:t>Обучение управлению транспортным средством на дорогах</w:t>
            </w:r>
          </w:p>
        </w:tc>
      </w:tr>
      <w:tr w14:paraId="29401330">
        <w:tblPrEx>
          <w:tblCellMar>
            <w:top w:w="102" w:type="dxa"/>
            <w:left w:w="62" w:type="dxa"/>
            <w:bottom w:w="102" w:type="dxa"/>
            <w:right w:w="62" w:type="dxa"/>
          </w:tblCellMar>
        </w:tblPrEx>
        <w:tc>
          <w:tcPr>
            <w:tcW w:w="7313" w:type="dxa"/>
            <w:tcBorders>
              <w:top w:val="single" w:color="auto" w:sz="4" w:space="0"/>
              <w:left w:val="single" w:color="auto" w:sz="4" w:space="0"/>
              <w:bottom w:val="single" w:color="auto" w:sz="4" w:space="0"/>
              <w:right w:val="single" w:color="auto" w:sz="4" w:space="0"/>
            </w:tcBorders>
          </w:tcPr>
          <w:p w14:paraId="31CB5BC9">
            <w:pPr>
              <w:pStyle w:val="8"/>
              <w:rPr>
                <w:sz w:val="24"/>
                <w:szCs w:val="24"/>
              </w:rPr>
            </w:pPr>
            <w:r>
              <w:rPr>
                <w:sz w:val="24"/>
                <w:szCs w:val="24"/>
              </w:rPr>
              <w:t>Вождение по учебным маршрутам</w:t>
            </w:r>
          </w:p>
        </w:tc>
        <w:tc>
          <w:tcPr>
            <w:tcW w:w="1757" w:type="dxa"/>
            <w:tcBorders>
              <w:top w:val="single" w:color="auto" w:sz="4" w:space="0"/>
              <w:left w:val="single" w:color="auto" w:sz="4" w:space="0"/>
              <w:bottom w:val="single" w:color="auto" w:sz="4" w:space="0"/>
              <w:right w:val="single" w:color="auto" w:sz="4" w:space="0"/>
            </w:tcBorders>
          </w:tcPr>
          <w:p w14:paraId="11DB8549">
            <w:pPr>
              <w:pStyle w:val="8"/>
              <w:jc w:val="center"/>
              <w:rPr>
                <w:sz w:val="24"/>
                <w:szCs w:val="24"/>
              </w:rPr>
            </w:pPr>
            <w:r>
              <w:rPr>
                <w:sz w:val="24"/>
                <w:szCs w:val="24"/>
              </w:rPr>
              <w:t>42</w:t>
            </w:r>
          </w:p>
        </w:tc>
      </w:tr>
      <w:tr w14:paraId="46B4163D">
        <w:tblPrEx>
          <w:tblCellMar>
            <w:top w:w="102" w:type="dxa"/>
            <w:left w:w="62" w:type="dxa"/>
            <w:bottom w:w="102" w:type="dxa"/>
            <w:right w:w="62" w:type="dxa"/>
          </w:tblCellMar>
        </w:tblPrEx>
        <w:tc>
          <w:tcPr>
            <w:tcW w:w="7313" w:type="dxa"/>
            <w:tcBorders>
              <w:top w:val="single" w:color="auto" w:sz="4" w:space="0"/>
              <w:left w:val="single" w:color="auto" w:sz="4" w:space="0"/>
              <w:bottom w:val="single" w:color="auto" w:sz="4" w:space="0"/>
              <w:right w:val="single" w:color="auto" w:sz="4" w:space="0"/>
            </w:tcBorders>
          </w:tcPr>
          <w:p w14:paraId="692A6C9E">
            <w:pPr>
              <w:pStyle w:val="8"/>
              <w:rPr>
                <w:sz w:val="24"/>
                <w:szCs w:val="24"/>
              </w:rPr>
            </w:pPr>
            <w:r>
              <w:rPr>
                <w:sz w:val="24"/>
                <w:szCs w:val="24"/>
              </w:rPr>
              <w:t>Итого по разделу</w:t>
            </w:r>
          </w:p>
        </w:tc>
        <w:tc>
          <w:tcPr>
            <w:tcW w:w="1757" w:type="dxa"/>
            <w:tcBorders>
              <w:top w:val="single" w:color="auto" w:sz="4" w:space="0"/>
              <w:left w:val="single" w:color="auto" w:sz="4" w:space="0"/>
              <w:bottom w:val="single" w:color="auto" w:sz="4" w:space="0"/>
              <w:right w:val="single" w:color="auto" w:sz="4" w:space="0"/>
            </w:tcBorders>
          </w:tcPr>
          <w:p w14:paraId="15580B15">
            <w:pPr>
              <w:pStyle w:val="8"/>
              <w:jc w:val="center"/>
              <w:rPr>
                <w:sz w:val="24"/>
                <w:szCs w:val="24"/>
              </w:rPr>
            </w:pPr>
            <w:r>
              <w:rPr>
                <w:sz w:val="24"/>
                <w:szCs w:val="24"/>
              </w:rPr>
              <w:t>42</w:t>
            </w:r>
          </w:p>
        </w:tc>
      </w:tr>
      <w:tr w14:paraId="365D89D0">
        <w:tblPrEx>
          <w:tblCellMar>
            <w:top w:w="102" w:type="dxa"/>
            <w:left w:w="62" w:type="dxa"/>
            <w:bottom w:w="102" w:type="dxa"/>
            <w:right w:w="62" w:type="dxa"/>
          </w:tblCellMar>
        </w:tblPrEx>
        <w:tc>
          <w:tcPr>
            <w:tcW w:w="7313" w:type="dxa"/>
            <w:tcBorders>
              <w:top w:val="single" w:color="auto" w:sz="4" w:space="0"/>
              <w:left w:val="single" w:color="auto" w:sz="4" w:space="0"/>
              <w:bottom w:val="single" w:color="auto" w:sz="4" w:space="0"/>
              <w:right w:val="single" w:color="auto" w:sz="4" w:space="0"/>
            </w:tcBorders>
          </w:tcPr>
          <w:p w14:paraId="096E5F42">
            <w:pPr>
              <w:pStyle w:val="8"/>
              <w:rPr>
                <w:sz w:val="24"/>
                <w:szCs w:val="24"/>
              </w:rPr>
            </w:pPr>
            <w:r>
              <w:rPr>
                <w:sz w:val="24"/>
                <w:szCs w:val="24"/>
              </w:rPr>
              <w:t>Итого</w:t>
            </w:r>
          </w:p>
        </w:tc>
        <w:tc>
          <w:tcPr>
            <w:tcW w:w="1757" w:type="dxa"/>
            <w:tcBorders>
              <w:top w:val="single" w:color="auto" w:sz="4" w:space="0"/>
              <w:left w:val="single" w:color="auto" w:sz="4" w:space="0"/>
              <w:bottom w:val="single" w:color="auto" w:sz="4" w:space="0"/>
              <w:right w:val="single" w:color="auto" w:sz="4" w:space="0"/>
            </w:tcBorders>
          </w:tcPr>
          <w:p w14:paraId="708BC681">
            <w:pPr>
              <w:pStyle w:val="8"/>
              <w:jc w:val="center"/>
              <w:rPr>
                <w:sz w:val="24"/>
                <w:szCs w:val="24"/>
              </w:rPr>
            </w:pPr>
            <w:r>
              <w:rPr>
                <w:sz w:val="24"/>
                <w:szCs w:val="24"/>
              </w:rPr>
              <w:t>56</w:t>
            </w:r>
          </w:p>
        </w:tc>
      </w:tr>
    </w:tbl>
    <w:p w14:paraId="7B59D360">
      <w:pPr>
        <w:pStyle w:val="8"/>
        <w:jc w:val="both"/>
        <w:rPr>
          <w:sz w:val="24"/>
          <w:szCs w:val="24"/>
        </w:rPr>
      </w:pPr>
    </w:p>
    <w:p w14:paraId="2D63C183">
      <w:pPr>
        <w:pStyle w:val="9"/>
        <w:ind w:firstLine="540"/>
        <w:jc w:val="both"/>
        <w:outlineLvl w:val="4"/>
        <w:rPr>
          <w:rFonts w:hint="default" w:ascii="Times New Roman" w:hAnsi="Times New Roman" w:cs="Times New Roman"/>
          <w:sz w:val="24"/>
          <w:szCs w:val="24"/>
        </w:rPr>
      </w:pPr>
      <w:r>
        <w:rPr>
          <w:rFonts w:hint="default" w:ascii="Times New Roman" w:hAnsi="Times New Roman" w:cs="Times New Roman"/>
          <w:sz w:val="24"/>
          <w:szCs w:val="24"/>
        </w:rPr>
        <w:t>3.4.2.1. Обучение первоначальным навыкам управления транспортным средством.</w:t>
      </w:r>
    </w:p>
    <w:p w14:paraId="53474D27">
      <w:pPr>
        <w:pStyle w:val="8"/>
        <w:spacing w:before="240"/>
        <w:ind w:firstLine="540"/>
        <w:jc w:val="both"/>
        <w:rPr>
          <w:sz w:val="24"/>
          <w:szCs w:val="24"/>
        </w:rPr>
      </w:pPr>
      <w:r>
        <w:rPr>
          <w:b/>
          <w:bCs/>
          <w:sz w:val="24"/>
          <w:szCs w:val="24"/>
        </w:rPr>
        <w:t>Посадка, пуск двигателя, действия органами управления при увеличении и уменьшении скорости движения, остановка, выключение двигателя</w:t>
      </w:r>
      <w:r>
        <w:rPr>
          <w:rFonts w:hint="default"/>
          <w:b/>
          <w:bCs/>
          <w:sz w:val="24"/>
          <w:szCs w:val="24"/>
          <w:lang w:val="ru-RU"/>
        </w:rPr>
        <w:t>(2 ЧАСА)</w:t>
      </w:r>
      <w:r>
        <w:rPr>
          <w:b/>
          <w:bCs/>
          <w:sz w:val="24"/>
          <w:szCs w:val="24"/>
        </w:rPr>
        <w:t xml:space="preserve"> </w:t>
      </w:r>
      <w:r>
        <w:rPr>
          <w:sz w:val="24"/>
          <w:szCs w:val="24"/>
        </w:rPr>
        <w:t>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подачей топлива, рабочим и стояночным тормозами; взаимодействие органами управления подачей топлива и рабочим тормозом; действия при пуске и выключении двигателя; действия при увеличении и уменьшении скорости движения; действия при остановке; действия при пуске двигателя, начале движения, увеличении и уменьшении скорости движения, остановке, выключении двигателя.</w:t>
      </w:r>
    </w:p>
    <w:p w14:paraId="0C6990EA">
      <w:pPr>
        <w:pStyle w:val="8"/>
        <w:spacing w:before="240"/>
        <w:ind w:firstLine="540"/>
        <w:jc w:val="both"/>
        <w:rPr>
          <w:sz w:val="24"/>
          <w:szCs w:val="24"/>
        </w:rPr>
      </w:pPr>
      <w:r>
        <w:rPr>
          <w:b/>
          <w:bCs/>
          <w:sz w:val="24"/>
          <w:szCs w:val="24"/>
        </w:rPr>
        <w:t>Начало движения, движение по кольцевому маршруту, остановка в заданном месте с применением различных способов торможения</w:t>
      </w:r>
      <w:r>
        <w:rPr>
          <w:rFonts w:hint="default"/>
          <w:b/>
          <w:bCs/>
          <w:sz w:val="24"/>
          <w:szCs w:val="24"/>
          <w:lang w:val="ru-RU"/>
        </w:rPr>
        <w:t>(2 ЧАСА)</w:t>
      </w:r>
      <w:r>
        <w:rPr>
          <w:sz w:val="24"/>
          <w:szCs w:val="24"/>
        </w:rPr>
        <w:t xml:space="preserve"> начало движения, движение по кольцевому маршруту с увеличением и уменьшением скорости,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14:paraId="35BCECEE">
      <w:pPr>
        <w:pStyle w:val="8"/>
        <w:spacing w:before="240"/>
        <w:ind w:firstLine="540"/>
        <w:jc w:val="both"/>
        <w:rPr>
          <w:sz w:val="24"/>
          <w:szCs w:val="24"/>
        </w:rPr>
      </w:pPr>
      <w:r>
        <w:rPr>
          <w:b/>
          <w:bCs/>
          <w:sz w:val="24"/>
          <w:szCs w:val="24"/>
        </w:rPr>
        <w:t>Повороты в движении, разворот для движения в обратном направлении</w:t>
      </w:r>
      <w:r>
        <w:rPr>
          <w:rFonts w:hint="default"/>
          <w:b/>
          <w:bCs/>
          <w:sz w:val="24"/>
          <w:szCs w:val="24"/>
          <w:lang w:val="ru-RU"/>
        </w:rPr>
        <w:t>(2 ЧАСА)</w:t>
      </w:r>
      <w:r>
        <w:rPr>
          <w:sz w:val="24"/>
          <w:szCs w:val="24"/>
        </w:rPr>
        <w:t xml:space="preserve">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движение по прямой, снижение скорости, включение левого указателя поворота, поворот налево, выключение указателя поворота, разгон;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14:paraId="28C28819">
      <w:pPr>
        <w:pStyle w:val="8"/>
        <w:spacing w:before="240"/>
        <w:ind w:firstLine="540"/>
        <w:jc w:val="both"/>
        <w:rPr>
          <w:sz w:val="24"/>
          <w:szCs w:val="24"/>
        </w:rPr>
      </w:pPr>
      <w:r>
        <w:rPr>
          <w:b/>
          <w:bCs/>
          <w:sz w:val="24"/>
          <w:szCs w:val="24"/>
        </w:rPr>
        <w:t>Движение задним ходом</w:t>
      </w:r>
      <w:r>
        <w:rPr>
          <w:rFonts w:hint="default"/>
          <w:b/>
          <w:bCs/>
          <w:sz w:val="24"/>
          <w:szCs w:val="24"/>
          <w:lang w:val="ru-RU"/>
        </w:rPr>
        <w:t>(2 ЧАСА)</w:t>
      </w:r>
      <w:r>
        <w:rPr>
          <w:sz w:val="24"/>
          <w:szCs w:val="24"/>
        </w:rPr>
        <w:t>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14:paraId="79CAB7C6">
      <w:pPr>
        <w:pStyle w:val="8"/>
        <w:spacing w:before="240"/>
        <w:ind w:firstLine="540"/>
        <w:jc w:val="both"/>
        <w:rPr>
          <w:sz w:val="24"/>
          <w:szCs w:val="24"/>
        </w:rPr>
      </w:pPr>
      <w:r>
        <w:rPr>
          <w:b/>
          <w:bCs/>
          <w:sz w:val="24"/>
          <w:szCs w:val="24"/>
        </w:rPr>
        <w:t>Движение в ограниченных проездах, сложное маневрирование</w:t>
      </w:r>
      <w:r>
        <w:rPr>
          <w:rFonts w:hint="default"/>
          <w:b/>
          <w:bCs/>
          <w:sz w:val="24"/>
          <w:szCs w:val="24"/>
          <w:lang w:val="ru-RU"/>
        </w:rPr>
        <w:t>(6 ЧАСА)</w:t>
      </w:r>
      <w:r>
        <w:rPr>
          <w:sz w:val="24"/>
          <w:szCs w:val="24"/>
        </w:rPr>
        <w:t xml:space="preserve">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14:paraId="35DC0D0A">
      <w:pPr>
        <w:pStyle w:val="8"/>
        <w:jc w:val="both"/>
        <w:rPr>
          <w:sz w:val="24"/>
          <w:szCs w:val="24"/>
        </w:rPr>
      </w:pPr>
    </w:p>
    <w:p w14:paraId="50F8366F">
      <w:pPr>
        <w:pStyle w:val="9"/>
        <w:ind w:firstLine="540"/>
        <w:jc w:val="both"/>
        <w:outlineLvl w:val="4"/>
        <w:rPr>
          <w:rFonts w:hint="default" w:ascii="Times New Roman" w:hAnsi="Times New Roman" w:cs="Times New Roman"/>
          <w:sz w:val="24"/>
          <w:szCs w:val="24"/>
        </w:rPr>
      </w:pPr>
      <w:r>
        <w:rPr>
          <w:rFonts w:hint="default" w:ascii="Times New Roman" w:hAnsi="Times New Roman" w:cs="Times New Roman"/>
          <w:sz w:val="24"/>
          <w:szCs w:val="24"/>
        </w:rPr>
        <w:t>3.4.2.2. Обучение управлению транспортным средством на дорогах.</w:t>
      </w:r>
    </w:p>
    <w:p w14:paraId="051EC7E0">
      <w:pPr>
        <w:pStyle w:val="8"/>
        <w:spacing w:before="240"/>
        <w:ind w:firstLine="540"/>
        <w:jc w:val="both"/>
        <w:rPr>
          <w:sz w:val="24"/>
          <w:szCs w:val="24"/>
        </w:rPr>
      </w:pPr>
      <w:r>
        <w:rPr>
          <w:b/>
          <w:bCs/>
          <w:sz w:val="24"/>
          <w:szCs w:val="24"/>
          <w:u w:val="none"/>
        </w:rPr>
        <w:t>Вождение по учебным маршрутам</w:t>
      </w:r>
      <w:r>
        <w:rPr>
          <w:rFonts w:hint="default"/>
          <w:b/>
          <w:bCs/>
          <w:sz w:val="24"/>
          <w:szCs w:val="24"/>
          <w:u w:val="none"/>
          <w:lang w:val="ru-RU"/>
        </w:rPr>
        <w:t>(42 ЧАСА)</w:t>
      </w:r>
      <w:r>
        <w:rPr>
          <w:sz w:val="24"/>
          <w:szCs w:val="24"/>
        </w:rPr>
        <w:t>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14:paraId="5159031A">
      <w:pPr>
        <w:pStyle w:val="8"/>
        <w:jc w:val="both"/>
        <w:rPr>
          <w:rFonts w:hint="default" w:ascii="Times New Roman" w:hAnsi="Times New Roman" w:cs="Times New Roman"/>
          <w:sz w:val="24"/>
          <w:szCs w:val="24"/>
        </w:rPr>
      </w:pPr>
    </w:p>
    <w:p w14:paraId="616195D4">
      <w:pPr>
        <w:pStyle w:val="9"/>
        <w:jc w:val="center"/>
        <w:outlineLvl w:val="1"/>
        <w:rPr>
          <w:rFonts w:hint="default" w:ascii="Times New Roman" w:hAnsi="Times New Roman" w:cs="Times New Roman"/>
          <w:sz w:val="24"/>
          <w:szCs w:val="24"/>
        </w:rPr>
      </w:pPr>
      <w:r>
        <w:rPr>
          <w:rFonts w:hint="default" w:ascii="Times New Roman" w:hAnsi="Times New Roman" w:cs="Times New Roman"/>
          <w:sz w:val="24"/>
          <w:szCs w:val="24"/>
        </w:rPr>
        <w:t>IV. Планируемые результаты освоения Программы</w:t>
      </w:r>
    </w:p>
    <w:p w14:paraId="07B5716F">
      <w:pPr>
        <w:pStyle w:val="8"/>
        <w:jc w:val="both"/>
        <w:rPr>
          <w:sz w:val="24"/>
          <w:szCs w:val="24"/>
        </w:rPr>
      </w:pPr>
    </w:p>
    <w:p w14:paraId="100B01A6">
      <w:pPr>
        <w:pStyle w:val="8"/>
        <w:ind w:firstLine="540"/>
        <w:jc w:val="both"/>
        <w:rPr>
          <w:sz w:val="24"/>
          <w:szCs w:val="24"/>
          <w:u w:val="single"/>
        </w:rPr>
      </w:pPr>
      <w:r>
        <w:rPr>
          <w:sz w:val="24"/>
          <w:szCs w:val="24"/>
        </w:rPr>
        <w:t>4.1.</w:t>
      </w:r>
      <w:r>
        <w:rPr>
          <w:sz w:val="24"/>
          <w:szCs w:val="24"/>
          <w:u w:val="single"/>
        </w:rPr>
        <w:t xml:space="preserve"> В результате освоения образовательной программы обучающиеся должны знать:</w:t>
      </w:r>
    </w:p>
    <w:p w14:paraId="45D46E52">
      <w:pPr>
        <w:pStyle w:val="8"/>
        <w:numPr>
          <w:ilvl w:val="0"/>
          <w:numId w:val="3"/>
        </w:numPr>
        <w:spacing w:before="240"/>
        <w:ind w:left="420" w:leftChars="0" w:hanging="420" w:firstLineChars="0"/>
        <w:jc w:val="both"/>
        <w:rPr>
          <w:sz w:val="24"/>
          <w:szCs w:val="24"/>
        </w:rPr>
      </w:pPr>
      <w:r>
        <w:rPr>
          <w:sz w:val="24"/>
          <w:szCs w:val="24"/>
        </w:rPr>
        <w:fldChar w:fldCharType="begin"/>
      </w:r>
      <w:r>
        <w:rPr>
          <w:sz w:val="24"/>
          <w:szCs w:val="24"/>
        </w:rPr>
        <w:instrText xml:space="preserve"> HYPERLINK "https://login.consultant.ru/link/?req=doc&amp;base=LAW&amp;n=506719&amp;date=19.12.2025&amp;dst=100015&amp;field=134&amp;demo=1" \o "Постановление Правительства РФ от 23.10.1993 N 1090 (ред. от 16.07.2025) "О Правилах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 (с изм. и доп., вступ. в силу с 01.09.2025){КонсультантПлюс}" </w:instrText>
      </w:r>
      <w:r>
        <w:rPr>
          <w:sz w:val="24"/>
          <w:szCs w:val="24"/>
        </w:rPr>
        <w:fldChar w:fldCharType="separate"/>
      </w:r>
      <w:r>
        <w:rPr>
          <w:color w:val="0000FF"/>
          <w:sz w:val="24"/>
          <w:szCs w:val="24"/>
        </w:rPr>
        <w:t>Правила</w:t>
      </w:r>
      <w:r>
        <w:rPr>
          <w:color w:val="0000FF"/>
          <w:sz w:val="24"/>
          <w:szCs w:val="24"/>
        </w:rPr>
        <w:fldChar w:fldCharType="end"/>
      </w:r>
      <w:r>
        <w:rPr>
          <w:sz w:val="24"/>
          <w:szCs w:val="24"/>
        </w:rPr>
        <w:t xml:space="preserve"> дорожного движения;</w:t>
      </w:r>
    </w:p>
    <w:p w14:paraId="461516E8">
      <w:pPr>
        <w:pStyle w:val="8"/>
        <w:numPr>
          <w:ilvl w:val="0"/>
          <w:numId w:val="3"/>
        </w:numPr>
        <w:spacing w:before="240"/>
        <w:ind w:left="420" w:leftChars="0" w:hanging="420" w:firstLineChars="0"/>
        <w:jc w:val="both"/>
        <w:rPr>
          <w:sz w:val="24"/>
          <w:szCs w:val="24"/>
        </w:rPr>
      </w:pPr>
      <w:r>
        <w:rPr>
          <w:sz w:val="24"/>
          <w:szCs w:val="24"/>
        </w:rPr>
        <w:t>основы законодательства Российской Федерации в сфере дорожного движения и перевозок пассажиров и багажа;</w:t>
      </w:r>
    </w:p>
    <w:p w14:paraId="52B04263">
      <w:pPr>
        <w:pStyle w:val="8"/>
        <w:numPr>
          <w:ilvl w:val="0"/>
          <w:numId w:val="3"/>
        </w:numPr>
        <w:spacing w:before="240"/>
        <w:ind w:left="420" w:leftChars="0" w:hanging="420" w:firstLineChars="0"/>
        <w:jc w:val="both"/>
        <w:rPr>
          <w:sz w:val="24"/>
          <w:szCs w:val="24"/>
        </w:rPr>
      </w:pPr>
      <w:r>
        <w:rPr>
          <w:sz w:val="24"/>
          <w:szCs w:val="24"/>
        </w:rPr>
        <w:t>нормативные правовые акты в области обеспечения безопасности дорожного движения;</w:t>
      </w:r>
    </w:p>
    <w:p w14:paraId="2AE13055">
      <w:pPr>
        <w:pStyle w:val="8"/>
        <w:numPr>
          <w:ilvl w:val="0"/>
          <w:numId w:val="3"/>
        </w:numPr>
        <w:spacing w:before="240"/>
        <w:ind w:left="420" w:leftChars="0" w:hanging="420" w:firstLineChars="0"/>
        <w:jc w:val="both"/>
        <w:rPr>
          <w:sz w:val="24"/>
          <w:szCs w:val="24"/>
        </w:rPr>
      </w:pPr>
      <w:r>
        <w:rPr>
          <w:sz w:val="24"/>
          <w:szCs w:val="24"/>
        </w:rPr>
        <w:t>правила обязательного страхования гражданской ответственности владельцев транспортных средств;</w:t>
      </w:r>
    </w:p>
    <w:p w14:paraId="30AF80F0">
      <w:pPr>
        <w:pStyle w:val="8"/>
        <w:numPr>
          <w:ilvl w:val="0"/>
          <w:numId w:val="3"/>
        </w:numPr>
        <w:spacing w:before="240"/>
        <w:ind w:left="420" w:leftChars="0" w:hanging="420" w:firstLineChars="0"/>
        <w:jc w:val="both"/>
        <w:rPr>
          <w:sz w:val="24"/>
          <w:szCs w:val="24"/>
        </w:rPr>
      </w:pPr>
      <w:r>
        <w:rPr>
          <w:sz w:val="24"/>
          <w:szCs w:val="24"/>
        </w:rPr>
        <w:t>основы безопасного управления транспортными средствами;</w:t>
      </w:r>
    </w:p>
    <w:p w14:paraId="340B0792">
      <w:pPr>
        <w:pStyle w:val="8"/>
        <w:numPr>
          <w:ilvl w:val="0"/>
          <w:numId w:val="3"/>
        </w:numPr>
        <w:spacing w:before="240"/>
        <w:ind w:left="420" w:leftChars="0" w:hanging="420" w:firstLineChars="0"/>
        <w:jc w:val="both"/>
        <w:rPr>
          <w:sz w:val="24"/>
          <w:szCs w:val="24"/>
        </w:rPr>
      </w:pPr>
      <w:r>
        <w:rPr>
          <w:sz w:val="24"/>
          <w:szCs w:val="24"/>
        </w:rPr>
        <w:t>цели и задачи управления системами "водитель - автомобиль - дорога" и "водитель - автомобиль";</w:t>
      </w:r>
    </w:p>
    <w:p w14:paraId="594E896F">
      <w:pPr>
        <w:pStyle w:val="8"/>
        <w:numPr>
          <w:ilvl w:val="0"/>
          <w:numId w:val="3"/>
        </w:numPr>
        <w:spacing w:before="240"/>
        <w:ind w:left="420" w:leftChars="0" w:hanging="420" w:firstLineChars="0"/>
        <w:jc w:val="both"/>
        <w:rPr>
          <w:sz w:val="24"/>
          <w:szCs w:val="24"/>
        </w:rPr>
      </w:pPr>
      <w:r>
        <w:rPr>
          <w:sz w:val="24"/>
          <w:szCs w:val="24"/>
        </w:rPr>
        <w:t>режимы движения с учетом дорожных условий, в том числе, особенностей дорожного покрытия;</w:t>
      </w:r>
    </w:p>
    <w:p w14:paraId="0D289902">
      <w:pPr>
        <w:pStyle w:val="8"/>
        <w:numPr>
          <w:ilvl w:val="0"/>
          <w:numId w:val="3"/>
        </w:numPr>
        <w:spacing w:before="240"/>
        <w:ind w:left="420" w:leftChars="0" w:hanging="420" w:firstLineChars="0"/>
        <w:jc w:val="both"/>
        <w:rPr>
          <w:sz w:val="24"/>
          <w:szCs w:val="24"/>
        </w:rPr>
      </w:pPr>
      <w:r>
        <w:rPr>
          <w:sz w:val="24"/>
          <w:szCs w:val="24"/>
        </w:rPr>
        <w:t>влияние конструктивных характеристик автомобиля на работоспособность и психофизиологическое состояние водителей;</w:t>
      </w:r>
    </w:p>
    <w:p w14:paraId="09F46A57">
      <w:pPr>
        <w:pStyle w:val="8"/>
        <w:numPr>
          <w:ilvl w:val="0"/>
          <w:numId w:val="3"/>
        </w:numPr>
        <w:spacing w:before="240"/>
        <w:ind w:left="420" w:leftChars="0" w:hanging="420" w:firstLineChars="0"/>
        <w:jc w:val="both"/>
        <w:rPr>
          <w:sz w:val="24"/>
          <w:szCs w:val="24"/>
        </w:rPr>
      </w:pPr>
      <w:r>
        <w:rPr>
          <w:sz w:val="24"/>
          <w:szCs w:val="24"/>
        </w:rPr>
        <w:t>особенности наблюдения за дорожной обстановкой;</w:t>
      </w:r>
    </w:p>
    <w:p w14:paraId="3052C84B">
      <w:pPr>
        <w:pStyle w:val="8"/>
        <w:numPr>
          <w:ilvl w:val="0"/>
          <w:numId w:val="3"/>
        </w:numPr>
        <w:spacing w:before="240"/>
        <w:ind w:left="420" w:leftChars="0" w:hanging="420" w:firstLineChars="0"/>
        <w:jc w:val="both"/>
        <w:rPr>
          <w:sz w:val="24"/>
          <w:szCs w:val="24"/>
        </w:rPr>
      </w:pPr>
      <w:r>
        <w:rPr>
          <w:sz w:val="24"/>
          <w:szCs w:val="24"/>
        </w:rPr>
        <w:t>способы контроля безопасной дистанции и бокового интервала;</w:t>
      </w:r>
    </w:p>
    <w:p w14:paraId="0A01C882">
      <w:pPr>
        <w:pStyle w:val="8"/>
        <w:numPr>
          <w:ilvl w:val="0"/>
          <w:numId w:val="3"/>
        </w:numPr>
        <w:spacing w:before="240"/>
        <w:ind w:left="420" w:leftChars="0" w:hanging="420" w:firstLineChars="0"/>
        <w:jc w:val="both"/>
        <w:rPr>
          <w:sz w:val="24"/>
          <w:szCs w:val="24"/>
        </w:rPr>
      </w:pPr>
      <w:r>
        <w:rPr>
          <w:sz w:val="24"/>
          <w:szCs w:val="24"/>
        </w:rPr>
        <w:t>последовательность действий при вызове аварийных и спасательных служб;</w:t>
      </w:r>
    </w:p>
    <w:p w14:paraId="0AFB9EF9">
      <w:pPr>
        <w:pStyle w:val="8"/>
        <w:numPr>
          <w:ilvl w:val="0"/>
          <w:numId w:val="3"/>
        </w:numPr>
        <w:spacing w:before="240"/>
        <w:ind w:left="420" w:leftChars="0" w:hanging="420" w:firstLineChars="0"/>
        <w:jc w:val="both"/>
        <w:rPr>
          <w:sz w:val="24"/>
          <w:szCs w:val="24"/>
        </w:rPr>
      </w:pPr>
      <w:r>
        <w:rPr>
          <w:sz w:val="24"/>
          <w:szCs w:val="24"/>
        </w:rPr>
        <w:t>основы обеспечения безопасности наиболее уязвимых участников дорожного движения: пешеходов, велосипедистов;</w:t>
      </w:r>
    </w:p>
    <w:p w14:paraId="1714F0F3">
      <w:pPr>
        <w:pStyle w:val="8"/>
        <w:numPr>
          <w:ilvl w:val="0"/>
          <w:numId w:val="3"/>
        </w:numPr>
        <w:spacing w:before="240"/>
        <w:ind w:left="420" w:leftChars="0" w:hanging="420" w:firstLineChars="0"/>
        <w:jc w:val="both"/>
        <w:rPr>
          <w:sz w:val="24"/>
          <w:szCs w:val="24"/>
        </w:rPr>
      </w:pPr>
      <w:r>
        <w:rPr>
          <w:sz w:val="24"/>
          <w:szCs w:val="24"/>
        </w:rPr>
        <w:t>основы обеспечения детской пассажирской безопасности;</w:t>
      </w:r>
    </w:p>
    <w:p w14:paraId="444C5796">
      <w:pPr>
        <w:pStyle w:val="8"/>
        <w:numPr>
          <w:ilvl w:val="0"/>
          <w:numId w:val="3"/>
        </w:numPr>
        <w:spacing w:before="240"/>
        <w:ind w:left="420" w:leftChars="0" w:hanging="420" w:firstLineChars="0"/>
        <w:jc w:val="both"/>
        <w:rPr>
          <w:sz w:val="24"/>
          <w:szCs w:val="24"/>
        </w:rPr>
      </w:pPr>
      <w:r>
        <w:rPr>
          <w:sz w:val="24"/>
          <w:szCs w:val="24"/>
        </w:rPr>
        <w:t xml:space="preserve">последствия, связанные с нарушением </w:t>
      </w:r>
      <w:r>
        <w:rPr>
          <w:sz w:val="24"/>
          <w:szCs w:val="24"/>
        </w:rPr>
        <w:fldChar w:fldCharType="begin"/>
      </w:r>
      <w:r>
        <w:rPr>
          <w:sz w:val="24"/>
          <w:szCs w:val="24"/>
        </w:rPr>
        <w:instrText xml:space="preserve"> HYPERLINK "https://login.consultant.ru/link/?req=doc&amp;base=LAW&amp;n=506719&amp;date=19.12.2025&amp;dst=100015&amp;field=134&amp;demo=1" \o "Постановление Правительства РФ от 23.10.1993 N 1090 (ред. от 16.07.2025) "О Правилах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 (с изм. и доп., вступ. в силу с 01.09.2025){КонсультантПлюс}" </w:instrText>
      </w:r>
      <w:r>
        <w:rPr>
          <w:sz w:val="24"/>
          <w:szCs w:val="24"/>
        </w:rPr>
        <w:fldChar w:fldCharType="separate"/>
      </w:r>
      <w:r>
        <w:rPr>
          <w:color w:val="0000FF"/>
          <w:sz w:val="24"/>
          <w:szCs w:val="24"/>
        </w:rPr>
        <w:t>Правил</w:t>
      </w:r>
      <w:r>
        <w:rPr>
          <w:color w:val="0000FF"/>
          <w:sz w:val="24"/>
          <w:szCs w:val="24"/>
        </w:rPr>
        <w:fldChar w:fldCharType="end"/>
      </w:r>
      <w:r>
        <w:rPr>
          <w:sz w:val="24"/>
          <w:szCs w:val="24"/>
        </w:rPr>
        <w:t xml:space="preserve"> дорожного движения водителями транспортных средств;</w:t>
      </w:r>
    </w:p>
    <w:p w14:paraId="2187ADA4">
      <w:pPr>
        <w:pStyle w:val="8"/>
        <w:numPr>
          <w:ilvl w:val="0"/>
          <w:numId w:val="3"/>
        </w:numPr>
        <w:spacing w:before="240"/>
        <w:ind w:left="420" w:leftChars="0" w:hanging="420" w:firstLineChars="0"/>
        <w:jc w:val="both"/>
        <w:rPr>
          <w:sz w:val="24"/>
          <w:szCs w:val="24"/>
        </w:rPr>
      </w:pPr>
      <w:r>
        <w:rPr>
          <w:sz w:val="24"/>
          <w:szCs w:val="24"/>
        </w:rPr>
        <w:t>назначение, устройство, взаимодействие и принцип работы основных механизмов, приборов и деталей транспортного средства;</w:t>
      </w:r>
    </w:p>
    <w:p w14:paraId="249F306A">
      <w:pPr>
        <w:pStyle w:val="8"/>
        <w:numPr>
          <w:ilvl w:val="0"/>
          <w:numId w:val="3"/>
        </w:numPr>
        <w:spacing w:before="240"/>
        <w:ind w:left="420" w:leftChars="0" w:hanging="420" w:firstLineChars="0"/>
        <w:jc w:val="both"/>
        <w:rPr>
          <w:sz w:val="24"/>
          <w:szCs w:val="24"/>
        </w:rPr>
      </w:pPr>
      <w:r>
        <w:rPr>
          <w:sz w:val="24"/>
          <w:szCs w:val="24"/>
        </w:rPr>
        <w:t>признаки неисправностей, возникающих в пути;</w:t>
      </w:r>
    </w:p>
    <w:p w14:paraId="36FA6EEC">
      <w:pPr>
        <w:pStyle w:val="8"/>
        <w:numPr>
          <w:ilvl w:val="0"/>
          <w:numId w:val="3"/>
        </w:numPr>
        <w:spacing w:before="240"/>
        <w:ind w:left="420" w:leftChars="0" w:hanging="420" w:firstLineChars="0"/>
        <w:jc w:val="both"/>
        <w:rPr>
          <w:sz w:val="24"/>
          <w:szCs w:val="24"/>
        </w:rPr>
      </w:pPr>
      <w:r>
        <w:rPr>
          <w:sz w:val="24"/>
          <w:szCs w:val="24"/>
        </w:rPr>
        <w:t xml:space="preserve">меры ответственности за нарушение </w:t>
      </w:r>
      <w:r>
        <w:rPr>
          <w:sz w:val="24"/>
          <w:szCs w:val="24"/>
        </w:rPr>
        <w:fldChar w:fldCharType="begin"/>
      </w:r>
      <w:r>
        <w:rPr>
          <w:sz w:val="24"/>
          <w:szCs w:val="24"/>
        </w:rPr>
        <w:instrText xml:space="preserve"> HYPERLINK "https://login.consultant.ru/link/?req=doc&amp;base=LAW&amp;n=506719&amp;date=19.12.2025&amp;dst=100015&amp;field=134&amp;demo=1" \o "Постановление Правительства РФ от 23.10.1993 N 1090 (ред. от 16.07.2025) "О Правилах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 (с изм. и доп., вступ. в силу с 01.09.2025){КонсультантПлюс}" </w:instrText>
      </w:r>
      <w:r>
        <w:rPr>
          <w:sz w:val="24"/>
          <w:szCs w:val="24"/>
        </w:rPr>
        <w:fldChar w:fldCharType="separate"/>
      </w:r>
      <w:r>
        <w:rPr>
          <w:color w:val="0000FF"/>
          <w:sz w:val="24"/>
          <w:szCs w:val="24"/>
        </w:rPr>
        <w:t>Правил</w:t>
      </w:r>
      <w:r>
        <w:rPr>
          <w:color w:val="0000FF"/>
          <w:sz w:val="24"/>
          <w:szCs w:val="24"/>
        </w:rPr>
        <w:fldChar w:fldCharType="end"/>
      </w:r>
      <w:r>
        <w:rPr>
          <w:sz w:val="24"/>
          <w:szCs w:val="24"/>
        </w:rPr>
        <w:t xml:space="preserve"> дорожного движения;</w:t>
      </w:r>
    </w:p>
    <w:p w14:paraId="67771BCC">
      <w:pPr>
        <w:pStyle w:val="8"/>
        <w:numPr>
          <w:ilvl w:val="0"/>
          <w:numId w:val="3"/>
        </w:numPr>
        <w:spacing w:before="240"/>
        <w:ind w:left="420" w:leftChars="0" w:hanging="420" w:firstLineChars="0"/>
        <w:jc w:val="both"/>
        <w:rPr>
          <w:sz w:val="24"/>
          <w:szCs w:val="24"/>
        </w:rPr>
      </w:pPr>
      <w:r>
        <w:rPr>
          <w:sz w:val="24"/>
          <w:szCs w:val="24"/>
        </w:rPr>
        <w:t>влияние погодно-климатических и дорожных условий на безопасность дорожного движения;</w:t>
      </w:r>
    </w:p>
    <w:p w14:paraId="0DC22489">
      <w:pPr>
        <w:pStyle w:val="8"/>
        <w:numPr>
          <w:ilvl w:val="0"/>
          <w:numId w:val="3"/>
        </w:numPr>
        <w:spacing w:before="240"/>
        <w:ind w:left="420" w:leftChars="0" w:hanging="420" w:firstLineChars="0"/>
        <w:jc w:val="both"/>
        <w:rPr>
          <w:sz w:val="24"/>
          <w:szCs w:val="24"/>
        </w:rPr>
      </w:pPr>
      <w:r>
        <w:rPr>
          <w:sz w:val="24"/>
          <w:szCs w:val="24"/>
        </w:rPr>
        <w:t>правила по охране труда в процессе эксплуатации транспортного средства и обращении с эксплуатационными материалами;</w:t>
      </w:r>
    </w:p>
    <w:p w14:paraId="7BB16508">
      <w:pPr>
        <w:pStyle w:val="8"/>
        <w:numPr>
          <w:ilvl w:val="0"/>
          <w:numId w:val="3"/>
        </w:numPr>
        <w:spacing w:before="240"/>
        <w:ind w:left="420" w:leftChars="0" w:hanging="420" w:firstLineChars="0"/>
        <w:jc w:val="both"/>
        <w:rPr>
          <w:sz w:val="24"/>
          <w:szCs w:val="24"/>
        </w:rPr>
      </w:pPr>
      <w:r>
        <w:rPr>
          <w:sz w:val="24"/>
          <w:szCs w:val="24"/>
        </w:rPr>
        <w:t>основы трудового законодательства Российской Федерации, нормативные правовые акты, регулирующие режим труда и отдыха водителей;</w:t>
      </w:r>
    </w:p>
    <w:p w14:paraId="1EAED05F">
      <w:pPr>
        <w:pStyle w:val="8"/>
        <w:numPr>
          <w:ilvl w:val="0"/>
          <w:numId w:val="3"/>
        </w:numPr>
        <w:spacing w:before="240"/>
        <w:ind w:left="420" w:leftChars="0" w:hanging="420" w:firstLineChars="0"/>
        <w:jc w:val="both"/>
        <w:rPr>
          <w:sz w:val="24"/>
          <w:szCs w:val="24"/>
        </w:rPr>
      </w:pPr>
      <w:r>
        <w:rPr>
          <w:sz w:val="24"/>
          <w:szCs w:val="24"/>
        </w:rPr>
        <w:t>установленные заводом-изготовителем периодичности технического обслуживания и ремонта;</w:t>
      </w:r>
    </w:p>
    <w:p w14:paraId="5CE15530">
      <w:pPr>
        <w:pStyle w:val="8"/>
        <w:numPr>
          <w:ilvl w:val="0"/>
          <w:numId w:val="3"/>
        </w:numPr>
        <w:spacing w:before="240"/>
        <w:ind w:left="420" w:leftChars="0" w:hanging="420" w:firstLineChars="0"/>
        <w:jc w:val="both"/>
        <w:rPr>
          <w:sz w:val="24"/>
          <w:szCs w:val="24"/>
        </w:rPr>
      </w:pPr>
      <w:r>
        <w:rPr>
          <w:sz w:val="24"/>
          <w:szCs w:val="24"/>
        </w:rPr>
        <w:t>инструкции по использованию в работе установленного на транспортном средстве оборудования и приборов;</w:t>
      </w:r>
    </w:p>
    <w:p w14:paraId="539A718A">
      <w:pPr>
        <w:pStyle w:val="8"/>
        <w:numPr>
          <w:ilvl w:val="0"/>
          <w:numId w:val="3"/>
        </w:numPr>
        <w:spacing w:before="240"/>
        <w:ind w:left="420" w:leftChars="0" w:hanging="420" w:firstLineChars="0"/>
        <w:jc w:val="both"/>
        <w:rPr>
          <w:sz w:val="24"/>
          <w:szCs w:val="24"/>
        </w:rPr>
      </w:pPr>
      <w:r>
        <w:rPr>
          <w:sz w:val="24"/>
          <w:szCs w:val="24"/>
        </w:rPr>
        <w:t>перечень документов, которые должен иметь при себе водитель для эксплуатации транспортного средства, а также при перевозке пассажиров и грузов;</w:t>
      </w:r>
    </w:p>
    <w:p w14:paraId="44ADD6E1">
      <w:pPr>
        <w:pStyle w:val="8"/>
        <w:numPr>
          <w:ilvl w:val="0"/>
          <w:numId w:val="3"/>
        </w:numPr>
        <w:spacing w:before="240"/>
        <w:ind w:left="420" w:leftChars="0" w:hanging="420" w:firstLineChars="0"/>
        <w:jc w:val="both"/>
        <w:rPr>
          <w:sz w:val="24"/>
          <w:szCs w:val="24"/>
        </w:rPr>
      </w:pPr>
      <w:r>
        <w:rPr>
          <w:sz w:val="24"/>
          <w:szCs w:val="24"/>
        </w:rPr>
        <w:t>способы оказания помощи при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14:paraId="2487514E">
      <w:pPr>
        <w:pStyle w:val="8"/>
        <w:numPr>
          <w:ilvl w:val="0"/>
          <w:numId w:val="3"/>
        </w:numPr>
        <w:spacing w:before="240"/>
        <w:ind w:left="420" w:leftChars="0" w:hanging="420" w:firstLineChars="0"/>
        <w:jc w:val="both"/>
        <w:rPr>
          <w:sz w:val="24"/>
          <w:szCs w:val="24"/>
        </w:rPr>
      </w:pPr>
      <w:r>
        <w:rPr>
          <w:sz w:val="24"/>
          <w:szCs w:val="24"/>
        </w:rPr>
        <w:t>основы погрузки, разгрузки, размещения и крепления грузовых мест, багажа в кузове автомобиля, опасность и последствия перемещения груза;</w:t>
      </w:r>
    </w:p>
    <w:p w14:paraId="11FF1984">
      <w:pPr>
        <w:pStyle w:val="8"/>
        <w:numPr>
          <w:ilvl w:val="0"/>
          <w:numId w:val="3"/>
        </w:numPr>
        <w:spacing w:before="240"/>
        <w:ind w:left="420" w:leftChars="0" w:hanging="420" w:firstLineChars="0"/>
        <w:jc w:val="both"/>
        <w:rPr>
          <w:sz w:val="24"/>
          <w:szCs w:val="24"/>
        </w:rPr>
      </w:pPr>
      <w:r>
        <w:rPr>
          <w:sz w:val="24"/>
          <w:szCs w:val="24"/>
        </w:rPr>
        <w:t>правовые аспекты (права, обязанности и ответственность) оказания первой помощи;</w:t>
      </w:r>
    </w:p>
    <w:p w14:paraId="6101BF42">
      <w:pPr>
        <w:pStyle w:val="8"/>
        <w:numPr>
          <w:ilvl w:val="0"/>
          <w:numId w:val="3"/>
        </w:numPr>
        <w:spacing w:before="240"/>
        <w:ind w:left="420" w:leftChars="0" w:hanging="420" w:firstLineChars="0"/>
        <w:jc w:val="both"/>
        <w:rPr>
          <w:sz w:val="24"/>
          <w:szCs w:val="24"/>
        </w:rPr>
      </w:pPr>
      <w:r>
        <w:rPr>
          <w:sz w:val="24"/>
          <w:szCs w:val="24"/>
        </w:rPr>
        <w:fldChar w:fldCharType="begin"/>
      </w:r>
      <w:r>
        <w:rPr>
          <w:sz w:val="24"/>
          <w:szCs w:val="24"/>
        </w:rPr>
        <w:instrText xml:space="preserve"> HYPERLINK "https://login.consultant.ru/link/?req=doc&amp;base=LAW&amp;n=477698&amp;date=19.12.2025&amp;dst=100013&amp;field=134&amp;demo=1" \o "Приказ Минздрава России от 03.05.2024 N 220н "Об утверждении Порядка оказания первой помощи" (Зарегистрировано в Минюсте России 31.05.2024 N 78363){КонсультантПлюс}" </w:instrText>
      </w:r>
      <w:r>
        <w:rPr>
          <w:sz w:val="24"/>
          <w:szCs w:val="24"/>
        </w:rPr>
        <w:fldChar w:fldCharType="separate"/>
      </w:r>
      <w:r>
        <w:rPr>
          <w:color w:val="0000FF"/>
          <w:sz w:val="24"/>
          <w:szCs w:val="24"/>
        </w:rPr>
        <w:t>порядок</w:t>
      </w:r>
      <w:r>
        <w:rPr>
          <w:color w:val="0000FF"/>
          <w:sz w:val="24"/>
          <w:szCs w:val="24"/>
        </w:rPr>
        <w:fldChar w:fldCharType="end"/>
      </w:r>
      <w:r>
        <w:rPr>
          <w:sz w:val="24"/>
          <w:szCs w:val="24"/>
        </w:rPr>
        <w:t xml:space="preserve"> оказания первой помощи;</w:t>
      </w:r>
    </w:p>
    <w:p w14:paraId="22EBD787">
      <w:pPr>
        <w:pStyle w:val="8"/>
        <w:numPr>
          <w:ilvl w:val="0"/>
          <w:numId w:val="3"/>
        </w:numPr>
        <w:spacing w:before="240"/>
        <w:ind w:left="420" w:leftChars="0" w:hanging="420" w:firstLineChars="0"/>
        <w:jc w:val="both"/>
        <w:rPr>
          <w:sz w:val="24"/>
          <w:szCs w:val="24"/>
        </w:rPr>
      </w:pPr>
      <w:r>
        <w:rPr>
          <w:sz w:val="24"/>
          <w:szCs w:val="24"/>
        </w:rPr>
        <w:t>состав аптечки для оказания первой помощи с применением медицинских изделий пострадавшим в дорожно-транспортных происшествиях (автомобильной) и правила использования ее компонентов.</w:t>
      </w:r>
    </w:p>
    <w:p w14:paraId="01B649B9">
      <w:pPr>
        <w:pStyle w:val="8"/>
        <w:spacing w:before="240"/>
        <w:ind w:firstLine="540"/>
        <w:jc w:val="both"/>
        <w:rPr>
          <w:sz w:val="24"/>
          <w:szCs w:val="24"/>
          <w:u w:val="single"/>
        </w:rPr>
      </w:pPr>
      <w:r>
        <w:rPr>
          <w:sz w:val="24"/>
          <w:szCs w:val="24"/>
        </w:rPr>
        <w:t xml:space="preserve">4.2. </w:t>
      </w:r>
      <w:r>
        <w:rPr>
          <w:sz w:val="24"/>
          <w:szCs w:val="24"/>
          <w:u w:val="single"/>
        </w:rPr>
        <w:t>В результате освоения образовательной программы обучающиеся должны уметь:</w:t>
      </w:r>
    </w:p>
    <w:p w14:paraId="174EB865">
      <w:pPr>
        <w:pStyle w:val="8"/>
        <w:numPr>
          <w:ilvl w:val="0"/>
          <w:numId w:val="3"/>
        </w:numPr>
        <w:spacing w:before="240"/>
        <w:ind w:left="420" w:leftChars="0" w:hanging="420" w:firstLineChars="0"/>
        <w:jc w:val="both"/>
        <w:rPr>
          <w:sz w:val="24"/>
          <w:szCs w:val="24"/>
        </w:rPr>
      </w:pPr>
      <w:r>
        <w:rPr>
          <w:sz w:val="24"/>
          <w:szCs w:val="24"/>
        </w:rPr>
        <w:t>безопасно и эффективно управлять транспортным средством в различных условиях движения;</w:t>
      </w:r>
    </w:p>
    <w:p w14:paraId="0EA6A8C6">
      <w:pPr>
        <w:pStyle w:val="8"/>
        <w:numPr>
          <w:ilvl w:val="0"/>
          <w:numId w:val="3"/>
        </w:numPr>
        <w:spacing w:before="240"/>
        <w:ind w:left="420" w:leftChars="0" w:hanging="420" w:firstLineChars="0"/>
        <w:jc w:val="both"/>
        <w:rPr>
          <w:sz w:val="24"/>
          <w:szCs w:val="24"/>
        </w:rPr>
      </w:pPr>
      <w:r>
        <w:rPr>
          <w:sz w:val="24"/>
          <w:szCs w:val="24"/>
        </w:rPr>
        <w:t xml:space="preserve">соблюдать </w:t>
      </w:r>
      <w:r>
        <w:rPr>
          <w:sz w:val="24"/>
          <w:szCs w:val="24"/>
        </w:rPr>
        <w:fldChar w:fldCharType="begin"/>
      </w:r>
      <w:r>
        <w:rPr>
          <w:sz w:val="24"/>
          <w:szCs w:val="24"/>
        </w:rPr>
        <w:instrText xml:space="preserve"> HYPERLINK "https://login.consultant.ru/link/?req=doc&amp;base=LAW&amp;n=506719&amp;date=19.12.2025&amp;dst=100015&amp;field=134&amp;demo=1" \o "Постановление Правительства РФ от 23.10.1993 N 1090 (ред. от 16.07.2025) "О Правилах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 (с изм. и доп., вступ. в силу с 01.09.2025){КонсультантПлюс}" </w:instrText>
      </w:r>
      <w:r>
        <w:rPr>
          <w:sz w:val="24"/>
          <w:szCs w:val="24"/>
        </w:rPr>
        <w:fldChar w:fldCharType="separate"/>
      </w:r>
      <w:r>
        <w:rPr>
          <w:color w:val="0000FF"/>
          <w:sz w:val="24"/>
          <w:szCs w:val="24"/>
        </w:rPr>
        <w:t>Правила</w:t>
      </w:r>
      <w:r>
        <w:rPr>
          <w:color w:val="0000FF"/>
          <w:sz w:val="24"/>
          <w:szCs w:val="24"/>
        </w:rPr>
        <w:fldChar w:fldCharType="end"/>
      </w:r>
      <w:r>
        <w:rPr>
          <w:sz w:val="24"/>
          <w:szCs w:val="24"/>
        </w:rPr>
        <w:t xml:space="preserve"> дорожного движения;</w:t>
      </w:r>
    </w:p>
    <w:p w14:paraId="47B7CF45">
      <w:pPr>
        <w:pStyle w:val="8"/>
        <w:numPr>
          <w:ilvl w:val="0"/>
          <w:numId w:val="3"/>
        </w:numPr>
        <w:spacing w:before="240"/>
        <w:ind w:left="420" w:leftChars="0" w:hanging="420" w:firstLineChars="0"/>
        <w:jc w:val="both"/>
        <w:rPr>
          <w:sz w:val="24"/>
          <w:szCs w:val="24"/>
        </w:rPr>
      </w:pPr>
      <w:r>
        <w:rPr>
          <w:sz w:val="24"/>
          <w:szCs w:val="24"/>
        </w:rPr>
        <w:t>управлять своим эмоциональным состоянием;</w:t>
      </w:r>
    </w:p>
    <w:p w14:paraId="20F7F4A6">
      <w:pPr>
        <w:pStyle w:val="8"/>
        <w:numPr>
          <w:ilvl w:val="0"/>
          <w:numId w:val="3"/>
        </w:numPr>
        <w:spacing w:before="240"/>
        <w:ind w:left="420" w:leftChars="0" w:hanging="420" w:firstLineChars="0"/>
        <w:jc w:val="both"/>
        <w:rPr>
          <w:sz w:val="24"/>
          <w:szCs w:val="24"/>
        </w:rPr>
      </w:pPr>
      <w:r>
        <w:rPr>
          <w:sz w:val="24"/>
          <w:szCs w:val="24"/>
        </w:rPr>
        <w:t>конструктивно разрешать противоречия и конфликты, возникающие в дорожном движении;</w:t>
      </w:r>
    </w:p>
    <w:p w14:paraId="6B00A9B9">
      <w:pPr>
        <w:pStyle w:val="8"/>
        <w:numPr>
          <w:ilvl w:val="0"/>
          <w:numId w:val="3"/>
        </w:numPr>
        <w:spacing w:before="240"/>
        <w:ind w:left="420" w:leftChars="0" w:hanging="420" w:firstLineChars="0"/>
        <w:jc w:val="both"/>
        <w:rPr>
          <w:sz w:val="24"/>
          <w:szCs w:val="24"/>
        </w:rPr>
      </w:pPr>
      <w:r>
        <w:rPr>
          <w:sz w:val="24"/>
          <w:szCs w:val="24"/>
        </w:rPr>
        <w:t>выполнять ежедневное техническое обслуживание транспортного средства;</w:t>
      </w:r>
    </w:p>
    <w:p w14:paraId="6034D525">
      <w:pPr>
        <w:pStyle w:val="8"/>
        <w:numPr>
          <w:ilvl w:val="0"/>
          <w:numId w:val="3"/>
        </w:numPr>
        <w:spacing w:before="240"/>
        <w:ind w:left="420" w:leftChars="0" w:hanging="420" w:firstLineChars="0"/>
        <w:jc w:val="both"/>
        <w:rPr>
          <w:sz w:val="24"/>
          <w:szCs w:val="24"/>
        </w:rPr>
      </w:pPr>
      <w:r>
        <w:rPr>
          <w:sz w:val="24"/>
          <w:szCs w:val="24"/>
        </w:rPr>
        <w:t>проверять техническое состояние транспортного средства;</w:t>
      </w:r>
    </w:p>
    <w:p w14:paraId="1B117C17">
      <w:pPr>
        <w:pStyle w:val="8"/>
        <w:numPr>
          <w:ilvl w:val="0"/>
          <w:numId w:val="3"/>
        </w:numPr>
        <w:spacing w:before="240"/>
        <w:ind w:left="420" w:leftChars="0" w:hanging="420" w:firstLineChars="0"/>
        <w:jc w:val="both"/>
        <w:rPr>
          <w:sz w:val="24"/>
          <w:szCs w:val="24"/>
        </w:rPr>
      </w:pPr>
      <w:r>
        <w:rPr>
          <w:sz w:val="24"/>
          <w:szCs w:val="24"/>
        </w:rPr>
        <w:t>устранять мелкие неисправности в процессе эксплуатации транспортного средства, не требующие разборки узлов и агрегатов;</w:t>
      </w:r>
    </w:p>
    <w:p w14:paraId="56A77DA8">
      <w:pPr>
        <w:pStyle w:val="8"/>
        <w:numPr>
          <w:ilvl w:val="0"/>
          <w:numId w:val="3"/>
        </w:numPr>
        <w:spacing w:before="240"/>
        <w:ind w:left="420" w:leftChars="0" w:hanging="420" w:firstLineChars="0"/>
        <w:jc w:val="both"/>
        <w:rPr>
          <w:sz w:val="24"/>
          <w:szCs w:val="24"/>
        </w:rPr>
      </w:pPr>
      <w:r>
        <w:rPr>
          <w:sz w:val="24"/>
          <w:szCs w:val="24"/>
        </w:rPr>
        <w:t>обеспечивать безопасную посадку и высадку пассажиров транспортного средства, их перевозку, контролировать размещение и крепление различных грузов и багажа в транспортном средстве;</w:t>
      </w:r>
    </w:p>
    <w:p w14:paraId="0A346E62">
      <w:pPr>
        <w:pStyle w:val="8"/>
        <w:numPr>
          <w:ilvl w:val="0"/>
          <w:numId w:val="3"/>
        </w:numPr>
        <w:spacing w:before="240"/>
        <w:ind w:left="420" w:leftChars="0" w:hanging="420" w:firstLineChars="0"/>
        <w:jc w:val="both"/>
        <w:rPr>
          <w:sz w:val="24"/>
          <w:szCs w:val="24"/>
        </w:rPr>
      </w:pPr>
      <w:r>
        <w:rPr>
          <w:sz w:val="24"/>
          <w:szCs w:val="24"/>
        </w:rPr>
        <w:t>оказывать помощь в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14:paraId="0BE02DC5">
      <w:pPr>
        <w:pStyle w:val="8"/>
        <w:numPr>
          <w:ilvl w:val="0"/>
          <w:numId w:val="3"/>
        </w:numPr>
        <w:spacing w:before="240"/>
        <w:ind w:left="420" w:leftChars="0" w:hanging="420" w:firstLineChars="0"/>
        <w:jc w:val="both"/>
        <w:rPr>
          <w:sz w:val="24"/>
          <w:szCs w:val="24"/>
        </w:rPr>
      </w:pPr>
      <w:r>
        <w:rPr>
          <w:sz w:val="24"/>
          <w:szCs w:val="24"/>
        </w:rPr>
        <w:t>выбирать безопасные скорость, дистанцию и интервал в различных условиях движения;</w:t>
      </w:r>
    </w:p>
    <w:p w14:paraId="35C3B6A5">
      <w:pPr>
        <w:pStyle w:val="8"/>
        <w:numPr>
          <w:ilvl w:val="0"/>
          <w:numId w:val="3"/>
        </w:numPr>
        <w:spacing w:before="240"/>
        <w:ind w:left="420" w:leftChars="0" w:hanging="420" w:firstLineChars="0"/>
        <w:jc w:val="both"/>
        <w:rPr>
          <w:sz w:val="24"/>
          <w:szCs w:val="24"/>
        </w:rPr>
      </w:pPr>
      <w:r>
        <w:rPr>
          <w:sz w:val="24"/>
          <w:szCs w:val="24"/>
        </w:rPr>
        <w:t>использовать зеркала заднего вида при движении и маневрировании;</w:t>
      </w:r>
    </w:p>
    <w:p w14:paraId="52D2738E">
      <w:pPr>
        <w:pStyle w:val="8"/>
        <w:numPr>
          <w:ilvl w:val="0"/>
          <w:numId w:val="3"/>
        </w:numPr>
        <w:spacing w:before="240"/>
        <w:ind w:left="420" w:leftChars="0" w:hanging="420" w:firstLineChars="0"/>
        <w:jc w:val="both"/>
        <w:rPr>
          <w:sz w:val="24"/>
          <w:szCs w:val="24"/>
        </w:rPr>
      </w:pPr>
      <w:r>
        <w:rPr>
          <w:sz w:val="24"/>
          <w:szCs w:val="24"/>
        </w:rPr>
        <w:t>прогнозировать возникновение опасных дорожно-транспортных ситуаций в процессе управления и совершать действия по их предотвращению;</w:t>
      </w:r>
    </w:p>
    <w:p w14:paraId="03901C15">
      <w:pPr>
        <w:pStyle w:val="8"/>
        <w:numPr>
          <w:ilvl w:val="0"/>
          <w:numId w:val="3"/>
        </w:numPr>
        <w:spacing w:before="240"/>
        <w:ind w:left="420" w:leftChars="0" w:hanging="420" w:firstLineChars="0"/>
        <w:jc w:val="both"/>
        <w:rPr>
          <w:sz w:val="24"/>
          <w:szCs w:val="24"/>
        </w:rPr>
      </w:pPr>
      <w:r>
        <w:rPr>
          <w:sz w:val="24"/>
          <w:szCs w:val="24"/>
        </w:rPr>
        <w:t>своевременно принимать правильные решения и уверенно действовать в сложных и опасных дорожных ситуациях;</w:t>
      </w:r>
    </w:p>
    <w:p w14:paraId="151D213A">
      <w:pPr>
        <w:pStyle w:val="8"/>
        <w:numPr>
          <w:ilvl w:val="0"/>
          <w:numId w:val="3"/>
        </w:numPr>
        <w:spacing w:before="240"/>
        <w:ind w:left="420" w:leftChars="0" w:hanging="420" w:firstLineChars="0"/>
        <w:jc w:val="both"/>
        <w:rPr>
          <w:sz w:val="24"/>
          <w:szCs w:val="24"/>
        </w:rPr>
      </w:pPr>
      <w:r>
        <w:rPr>
          <w:sz w:val="24"/>
          <w:szCs w:val="24"/>
        </w:rPr>
        <w:t>использовать средства тушения пожара;</w:t>
      </w:r>
    </w:p>
    <w:p w14:paraId="22AF8826">
      <w:pPr>
        <w:pStyle w:val="8"/>
        <w:numPr>
          <w:ilvl w:val="0"/>
          <w:numId w:val="3"/>
        </w:numPr>
        <w:spacing w:before="240"/>
        <w:ind w:left="420" w:leftChars="0" w:hanging="420" w:firstLineChars="0"/>
        <w:jc w:val="both"/>
        <w:rPr>
          <w:sz w:val="24"/>
          <w:szCs w:val="24"/>
        </w:rPr>
      </w:pPr>
      <w:r>
        <w:rPr>
          <w:sz w:val="24"/>
          <w:szCs w:val="24"/>
        </w:rPr>
        <w:t>использовать установленное на транспортном средстве оборудование и приборы;</w:t>
      </w:r>
    </w:p>
    <w:p w14:paraId="1532B801">
      <w:pPr>
        <w:pStyle w:val="8"/>
        <w:numPr>
          <w:ilvl w:val="0"/>
          <w:numId w:val="3"/>
        </w:numPr>
        <w:spacing w:before="240"/>
        <w:ind w:left="420" w:leftChars="0" w:hanging="420" w:firstLineChars="0"/>
        <w:jc w:val="both"/>
        <w:rPr>
          <w:sz w:val="24"/>
          <w:szCs w:val="24"/>
        </w:rPr>
      </w:pPr>
      <w:r>
        <w:rPr>
          <w:sz w:val="24"/>
          <w:szCs w:val="24"/>
        </w:rPr>
        <w:t>заполнять документацию, связанную со спецификой эксплуатации транспортного средства;</w:t>
      </w:r>
    </w:p>
    <w:p w14:paraId="4597A542">
      <w:pPr>
        <w:pStyle w:val="8"/>
        <w:numPr>
          <w:ilvl w:val="0"/>
          <w:numId w:val="3"/>
        </w:numPr>
        <w:spacing w:before="240"/>
        <w:ind w:left="420" w:leftChars="0" w:hanging="420" w:firstLineChars="0"/>
        <w:jc w:val="both"/>
        <w:rPr>
          <w:sz w:val="24"/>
          <w:szCs w:val="24"/>
        </w:rPr>
      </w:pPr>
      <w:r>
        <w:rPr>
          <w:sz w:val="24"/>
          <w:szCs w:val="24"/>
        </w:rPr>
        <w:t>проводить мероприятия по оказанию первой помощи пострадавшим в дорожно-транспортном происшествии;</w:t>
      </w:r>
    </w:p>
    <w:p w14:paraId="7AE42BF3">
      <w:pPr>
        <w:pStyle w:val="8"/>
        <w:numPr>
          <w:ilvl w:val="0"/>
          <w:numId w:val="3"/>
        </w:numPr>
        <w:spacing w:before="240"/>
        <w:ind w:left="420" w:leftChars="0" w:hanging="420" w:firstLineChars="0"/>
        <w:jc w:val="both"/>
        <w:rPr>
          <w:sz w:val="24"/>
          <w:szCs w:val="24"/>
        </w:rPr>
      </w:pPr>
      <w:r>
        <w:rPr>
          <w:sz w:val="24"/>
          <w:szCs w:val="24"/>
        </w:rPr>
        <w:t>совершенствовать свои навыки управления транспортным средством.</w:t>
      </w:r>
    </w:p>
    <w:p w14:paraId="01DBF58D">
      <w:pPr>
        <w:pStyle w:val="8"/>
        <w:jc w:val="both"/>
        <w:rPr>
          <w:sz w:val="24"/>
          <w:szCs w:val="24"/>
        </w:rPr>
      </w:pPr>
    </w:p>
    <w:p w14:paraId="0C40903A">
      <w:pPr>
        <w:pStyle w:val="9"/>
        <w:jc w:val="center"/>
        <w:outlineLvl w:val="1"/>
        <w:rPr>
          <w:sz w:val="24"/>
          <w:szCs w:val="24"/>
        </w:rPr>
      </w:pPr>
      <w:r>
        <w:rPr>
          <w:sz w:val="24"/>
          <w:szCs w:val="24"/>
        </w:rPr>
        <w:t>V.</w:t>
      </w:r>
      <w:r>
        <w:rPr>
          <w:rFonts w:hint="default" w:ascii="Times New Roman" w:hAnsi="Times New Roman" w:cs="Times New Roman"/>
          <w:sz w:val="24"/>
          <w:szCs w:val="24"/>
        </w:rPr>
        <w:t xml:space="preserve"> Условия реализации Программы</w:t>
      </w:r>
    </w:p>
    <w:p w14:paraId="3630F4B9">
      <w:pPr>
        <w:pStyle w:val="8"/>
        <w:jc w:val="both"/>
        <w:rPr>
          <w:sz w:val="24"/>
          <w:szCs w:val="24"/>
        </w:rPr>
      </w:pPr>
    </w:p>
    <w:p w14:paraId="2AA6FE8A">
      <w:pPr>
        <w:pStyle w:val="8"/>
        <w:ind w:firstLine="540"/>
        <w:jc w:val="both"/>
        <w:rPr>
          <w:sz w:val="24"/>
          <w:szCs w:val="24"/>
        </w:rPr>
      </w:pPr>
      <w:r>
        <w:rPr>
          <w:sz w:val="24"/>
          <w:szCs w:val="24"/>
        </w:rPr>
        <w:t>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14:paraId="72D04E72">
      <w:pPr>
        <w:pStyle w:val="8"/>
        <w:spacing w:before="240"/>
        <w:ind w:firstLine="540"/>
        <w:jc w:val="both"/>
        <w:rPr>
          <w:sz w:val="24"/>
          <w:szCs w:val="24"/>
        </w:rPr>
      </w:pPr>
      <w:r>
        <w:rPr>
          <w:sz w:val="24"/>
          <w:szCs w:val="24"/>
        </w:rPr>
        <w:t xml:space="preserve">Обучение проводится с использованием учебно-материальной базы, соответствующей требованиям, установленным </w:t>
      </w:r>
      <w:r>
        <w:rPr>
          <w:sz w:val="24"/>
          <w:szCs w:val="24"/>
        </w:rPr>
        <w:fldChar w:fldCharType="begin"/>
      </w:r>
      <w:r>
        <w:rPr>
          <w:sz w:val="24"/>
          <w:szCs w:val="24"/>
        </w:rPr>
        <w:instrText xml:space="preserve"> HYPERLINK "https://login.consultant.ru/link/?req=doc&amp;base=LAW&amp;n=509416&amp;date=19.12.2025&amp;dst=317&amp;field=134&amp;demo=1" \o "Федеральный закон от 10.12.1995 N 196-ФЗ (ред. от 07.07.2025) "О безопасности дорожного движения"{КонсультантПлюс}" </w:instrText>
      </w:r>
      <w:r>
        <w:rPr>
          <w:sz w:val="24"/>
          <w:szCs w:val="24"/>
        </w:rPr>
        <w:fldChar w:fldCharType="separate"/>
      </w:r>
      <w:r>
        <w:rPr>
          <w:color w:val="0000FF"/>
          <w:sz w:val="24"/>
          <w:szCs w:val="24"/>
        </w:rPr>
        <w:t>абзацем вторым пункта 1 статьи 26</w:t>
      </w:r>
      <w:r>
        <w:rPr>
          <w:color w:val="0000FF"/>
          <w:sz w:val="24"/>
          <w:szCs w:val="24"/>
        </w:rPr>
        <w:fldChar w:fldCharType="end"/>
      </w:r>
      <w:r>
        <w:rPr>
          <w:sz w:val="24"/>
          <w:szCs w:val="24"/>
        </w:rPr>
        <w:t xml:space="preserve"> Федерального закона N 196-ФЗ.</w:t>
      </w:r>
    </w:p>
    <w:p w14:paraId="61B593D9">
      <w:pPr>
        <w:pStyle w:val="8"/>
        <w:spacing w:before="240"/>
        <w:ind w:firstLine="540"/>
        <w:jc w:val="both"/>
        <w:rPr>
          <w:sz w:val="24"/>
          <w:szCs w:val="24"/>
        </w:rPr>
      </w:pPr>
      <w:r>
        <w:rPr>
          <w:sz w:val="24"/>
          <w:szCs w:val="24"/>
        </w:rPr>
        <w:t>Теоретическое обучение проводится в оборудованных учебных кабинетах.</w:t>
      </w:r>
    </w:p>
    <w:p w14:paraId="24AABD70">
      <w:pPr>
        <w:pStyle w:val="8"/>
        <w:spacing w:before="240"/>
        <w:ind w:firstLine="540"/>
        <w:jc w:val="both"/>
        <w:rPr>
          <w:sz w:val="24"/>
          <w:szCs w:val="24"/>
        </w:rPr>
      </w:pPr>
      <w:r>
        <w:rPr>
          <w:sz w:val="24"/>
          <w:szCs w:val="24"/>
        </w:rPr>
        <w:t xml:space="preserve">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w:t>
      </w:r>
      <w:r>
        <w:rPr>
          <w:sz w:val="24"/>
          <w:szCs w:val="24"/>
        </w:rPr>
        <w:fldChar w:fldCharType="begin"/>
      </w:r>
      <w:r>
        <w:rPr>
          <w:sz w:val="24"/>
          <w:szCs w:val="24"/>
        </w:rPr>
        <w:instrText xml:space="preserve"> HYPERLINK "https://login.consultant.ru/link/?req=doc&amp;base=LAW&amp;n=459467&amp;date=19.12.2025&amp;dst=100009&amp;field=134&amp;demo=1" \o "Постановление Правительства РФ от 11.10.2023 N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программ"{КонсультантПлюс}" </w:instrText>
      </w:r>
      <w:r>
        <w:rPr>
          <w:sz w:val="24"/>
          <w:szCs w:val="24"/>
        </w:rPr>
        <w:fldChar w:fldCharType="separate"/>
      </w:r>
      <w:r>
        <w:rPr>
          <w:color w:val="0000FF"/>
          <w:sz w:val="24"/>
          <w:szCs w:val="24"/>
        </w:rPr>
        <w:t>Правилами</w:t>
      </w:r>
      <w:r>
        <w:rPr>
          <w:color w:val="0000FF"/>
          <w:sz w:val="24"/>
          <w:szCs w:val="24"/>
        </w:rPr>
        <w:fldChar w:fldCharType="end"/>
      </w:r>
      <w:r>
        <w:rPr>
          <w:sz w:val="24"/>
          <w:szCs w:val="24"/>
        </w:rPr>
        <w:t xml:space="preserve">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N 1678, действующим до 1 сентября 2029 г. (далее - Правила применения ДОТ).</w:t>
      </w:r>
    </w:p>
    <w:p w14:paraId="010C1888">
      <w:pPr>
        <w:pStyle w:val="8"/>
        <w:spacing w:before="240"/>
        <w:ind w:firstLine="540"/>
        <w:jc w:val="both"/>
        <w:rPr>
          <w:sz w:val="24"/>
          <w:szCs w:val="24"/>
        </w:rPr>
      </w:pPr>
      <w:r>
        <w:rPr>
          <w:sz w:val="24"/>
          <w:szCs w:val="24"/>
        </w:rPr>
        <w:t>Наполняемость учебной группы не должна превышать 30 человек.</w:t>
      </w:r>
    </w:p>
    <w:p w14:paraId="78C8FC58">
      <w:pPr>
        <w:pStyle w:val="8"/>
        <w:spacing w:before="240"/>
        <w:ind w:firstLine="540"/>
        <w:jc w:val="both"/>
        <w:rPr>
          <w:sz w:val="24"/>
          <w:szCs w:val="24"/>
        </w:rPr>
      </w:pPr>
      <w:r>
        <w:rPr>
          <w:sz w:val="24"/>
          <w:szCs w:val="24"/>
        </w:rP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14:paraId="50E65C84">
      <w:pPr>
        <w:pStyle w:val="8"/>
        <w:spacing w:before="240"/>
        <w:ind w:firstLine="540"/>
        <w:jc w:val="both"/>
        <w:rPr>
          <w:sz w:val="24"/>
          <w:szCs w:val="24"/>
        </w:rPr>
      </w:pPr>
      <w:r>
        <w:rPr>
          <w:sz w:val="24"/>
          <w:szCs w:val="24"/>
        </w:rPr>
        <w:t xml:space="preserve">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w:t>
      </w:r>
      <w:r>
        <w:rPr>
          <w:sz w:val="24"/>
          <w:szCs w:val="24"/>
        </w:rPr>
        <w:fldChar w:fldCharType="begin"/>
      </w:r>
      <w:r>
        <w:rPr>
          <w:sz w:val="24"/>
          <w:szCs w:val="24"/>
        </w:rPr>
        <w:instrText xml:space="preserve"> HYPERLINK "https://login.consultant.ru/link/?req=doc&amp;base=LAW&amp;n=372212&amp;date=19.12.2025&amp;dst=100019&amp;field=134&amp;demo=1" \o "Приказ Минобрнауки России N 885, Минпросвещения России N 390 от 05.08.2020 (ред. от 18.11.2020) "О практической подготовке обучающихся" (вместе с "Положением о практической подготовке обучающихся") (Зарегистрировано в Минюсте России 11.09.2020 N 59778){КонсультантПлюс}" </w:instrText>
      </w:r>
      <w:r>
        <w:rPr>
          <w:sz w:val="24"/>
          <w:szCs w:val="24"/>
        </w:rPr>
        <w:fldChar w:fldCharType="separate"/>
      </w:r>
      <w:r>
        <w:rPr>
          <w:color w:val="0000FF"/>
          <w:sz w:val="24"/>
          <w:szCs w:val="24"/>
        </w:rPr>
        <w:t>Положением</w:t>
      </w:r>
      <w:r>
        <w:rPr>
          <w:color w:val="0000FF"/>
          <w:sz w:val="24"/>
          <w:szCs w:val="24"/>
        </w:rPr>
        <w:fldChar w:fldCharType="end"/>
      </w:r>
      <w:r>
        <w:rPr>
          <w:sz w:val="24"/>
          <w:szCs w:val="24"/>
        </w:rPr>
        <w:t xml:space="preserve">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N 885/390 (зарегистрирован Министерством юстиции Российской Федерации 11 сентября 2020 г., регистрационный N 59778), с изменением, внесенным приказом Министерства науки и высшего образования Российской Федерации и Министерства просвещения Российской Федерации от 18 ноября 2020 г. N 1430/652 (зарегистрирован Министерством юстиции Российской Федерации 23 декабря 2020 г., регистрационный N 61735).</w:t>
      </w:r>
    </w:p>
    <w:p w14:paraId="4ADDE725">
      <w:pPr>
        <w:pStyle w:val="8"/>
        <w:spacing w:before="240"/>
        <w:ind w:firstLine="540"/>
        <w:jc w:val="both"/>
        <w:rPr>
          <w:sz w:val="24"/>
          <w:szCs w:val="24"/>
        </w:rPr>
      </w:pPr>
      <w:r>
        <w:rPr>
          <w:sz w:val="24"/>
          <w:szCs w:val="24"/>
        </w:rPr>
        <w:t>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организацией, осуществляющей образовательную деятельность.</w:t>
      </w:r>
    </w:p>
    <w:p w14:paraId="001E22A1">
      <w:pPr>
        <w:pStyle w:val="8"/>
        <w:spacing w:before="240"/>
        <w:ind w:firstLine="540"/>
        <w:jc w:val="both"/>
        <w:rPr>
          <w:sz w:val="24"/>
          <w:szCs w:val="24"/>
        </w:rPr>
      </w:pPr>
      <w:r>
        <w:rPr>
          <w:sz w:val="24"/>
          <w:szCs w:val="24"/>
        </w:rPr>
        <w:t>Обучение вождению включает обучение первоначальным навыкам управления транспортным средством и обучение управлению транспортным средством на дорогах.</w:t>
      </w:r>
    </w:p>
    <w:p w14:paraId="6726C40A">
      <w:pPr>
        <w:pStyle w:val="8"/>
        <w:spacing w:before="240"/>
        <w:ind w:firstLine="540"/>
        <w:jc w:val="both"/>
        <w:rPr>
          <w:sz w:val="24"/>
          <w:szCs w:val="24"/>
        </w:rPr>
      </w:pPr>
      <w:r>
        <w:rPr>
          <w:sz w:val="24"/>
          <w:szCs w:val="24"/>
        </w:rPr>
        <w:t xml:space="preserve">Обучение первоначальным навыкам управления транспортным средством проводится на закрытых площадках или автодромах, соответствующих материально-техническим условиям, предусмотренным </w:t>
      </w:r>
      <w:r>
        <w:rPr>
          <w:sz w:val="24"/>
          <w:szCs w:val="24"/>
        </w:rPr>
        <w:fldChar w:fldCharType="begin"/>
      </w:r>
      <w:r>
        <w:rPr>
          <w:sz w:val="24"/>
          <w:szCs w:val="24"/>
        </w:rPr>
        <w:instrText xml:space="preserve"> HYPERLINK \l "Par2754" \o "5.4. Материально-технические условия реализации образовательной программы." </w:instrText>
      </w:r>
      <w:r>
        <w:rPr>
          <w:sz w:val="24"/>
          <w:szCs w:val="24"/>
        </w:rPr>
        <w:fldChar w:fldCharType="separate"/>
      </w:r>
      <w:r>
        <w:rPr>
          <w:color w:val="0000FF"/>
          <w:sz w:val="24"/>
          <w:szCs w:val="24"/>
        </w:rPr>
        <w:t>пунктом 5.4</w:t>
      </w:r>
      <w:r>
        <w:rPr>
          <w:color w:val="0000FF"/>
          <w:sz w:val="24"/>
          <w:szCs w:val="24"/>
        </w:rPr>
        <w:fldChar w:fldCharType="end"/>
      </w:r>
      <w:r>
        <w:rPr>
          <w:sz w:val="24"/>
          <w:szCs w:val="24"/>
        </w:rPr>
        <w:t xml:space="preserve"> Программы.</w:t>
      </w:r>
    </w:p>
    <w:p w14:paraId="0542AC90">
      <w:pPr>
        <w:pStyle w:val="8"/>
        <w:spacing w:before="240"/>
        <w:ind w:firstLine="540"/>
        <w:jc w:val="both"/>
        <w:rPr>
          <w:sz w:val="24"/>
          <w:szCs w:val="24"/>
        </w:rPr>
      </w:pPr>
      <w:r>
        <w:rPr>
          <w:sz w:val="24"/>
          <w:szCs w:val="24"/>
        </w:rPr>
        <w:t>Обучение управлению транспортным средством на дорогах проводится по учебным маршрутам, утверждаемым организацией, осуществляющей образовательную деятельность.</w:t>
      </w:r>
    </w:p>
    <w:p w14:paraId="38AB0A89">
      <w:pPr>
        <w:pStyle w:val="8"/>
        <w:spacing w:before="240"/>
        <w:ind w:firstLine="540"/>
        <w:jc w:val="both"/>
        <w:rPr>
          <w:sz w:val="24"/>
          <w:szCs w:val="24"/>
        </w:rPr>
      </w:pPr>
      <w:r>
        <w:rPr>
          <w:sz w:val="24"/>
          <w:szCs w:val="24"/>
        </w:rPr>
        <w:t xml:space="preserve">К обучению управлению транспортным средством на дорогах допускаются лица, имеющие первоначальные навыки управления транспортным средством, освоившие требования </w:t>
      </w:r>
      <w:r>
        <w:rPr>
          <w:sz w:val="24"/>
          <w:szCs w:val="24"/>
        </w:rPr>
        <w:fldChar w:fldCharType="begin"/>
      </w:r>
      <w:r>
        <w:rPr>
          <w:sz w:val="24"/>
          <w:szCs w:val="24"/>
        </w:rPr>
        <w:instrText xml:space="preserve"> HYPERLINK "https://login.consultant.ru/link/?req=doc&amp;base=LAW&amp;n=506719&amp;date=19.12.2025&amp;dst=100015&amp;field=134&amp;demo=1" \o "Постановление Правительства РФ от 23.10.1993 N 1090 (ред. от 16.07.2025) "О Правилах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 (с изм. и доп., вступ. в силу с 01.09.2025){КонсультантПлюс}" </w:instrText>
      </w:r>
      <w:r>
        <w:rPr>
          <w:sz w:val="24"/>
          <w:szCs w:val="24"/>
        </w:rPr>
        <w:fldChar w:fldCharType="separate"/>
      </w:r>
      <w:r>
        <w:rPr>
          <w:color w:val="0000FF"/>
          <w:sz w:val="24"/>
          <w:szCs w:val="24"/>
        </w:rPr>
        <w:t>Правил</w:t>
      </w:r>
      <w:r>
        <w:rPr>
          <w:color w:val="0000FF"/>
          <w:sz w:val="24"/>
          <w:szCs w:val="24"/>
        </w:rPr>
        <w:fldChar w:fldCharType="end"/>
      </w:r>
      <w:r>
        <w:rPr>
          <w:sz w:val="24"/>
          <w:szCs w:val="24"/>
        </w:rPr>
        <w:t xml:space="preserve"> дорожного движения, прошедшие обязательное медицинское освидетельствование кандидатов в водители транспортных средств, имеющие медицинское заключение об отсутствии противопоказаний к управлению транспортными средствами.</w:t>
      </w:r>
    </w:p>
    <w:p w14:paraId="1C7FE144">
      <w:pPr>
        <w:pStyle w:val="8"/>
        <w:spacing w:before="240"/>
        <w:ind w:firstLine="540"/>
        <w:jc w:val="both"/>
        <w:rPr>
          <w:sz w:val="24"/>
          <w:szCs w:val="24"/>
        </w:rPr>
      </w:pPr>
      <w:r>
        <w:rPr>
          <w:sz w:val="24"/>
          <w:szCs w:val="24"/>
        </w:rPr>
        <w:t>При обучении управлению транспортным средством на дорогах мастер производственного обучения вождению транспортных средств должен находиться на сиденье, с которого осуществляется доступ к дублирующим органам управления этим транспортным средством.</w:t>
      </w:r>
    </w:p>
    <w:p w14:paraId="6D940478">
      <w:pPr>
        <w:pStyle w:val="8"/>
        <w:spacing w:before="240"/>
        <w:ind w:firstLine="540"/>
        <w:jc w:val="both"/>
        <w:rPr>
          <w:sz w:val="24"/>
          <w:szCs w:val="24"/>
        </w:rPr>
      </w:pPr>
      <w:r>
        <w:rPr>
          <w:sz w:val="24"/>
          <w:szCs w:val="24"/>
        </w:rPr>
        <w:t>На занятии по вождению мастер производственного обучения вождению транспортных средств должен иметь при себе:</w:t>
      </w:r>
    </w:p>
    <w:p w14:paraId="602294B9">
      <w:pPr>
        <w:pStyle w:val="8"/>
        <w:spacing w:before="240"/>
        <w:ind w:firstLine="540"/>
        <w:jc w:val="both"/>
        <w:rPr>
          <w:sz w:val="24"/>
          <w:szCs w:val="24"/>
        </w:rPr>
      </w:pPr>
      <w:r>
        <w:rPr>
          <w:sz w:val="24"/>
          <w:szCs w:val="24"/>
        </w:rPr>
        <w:t>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14:paraId="00E0D9C9">
      <w:pPr>
        <w:pStyle w:val="8"/>
        <w:spacing w:before="240"/>
        <w:ind w:firstLine="540"/>
        <w:jc w:val="both"/>
        <w:rPr>
          <w:sz w:val="24"/>
          <w:szCs w:val="24"/>
        </w:rPr>
      </w:pPr>
      <w:r>
        <w:rPr>
          <w:sz w:val="24"/>
          <w:szCs w:val="24"/>
        </w:rPr>
        <w:t>водительское удостоверение на право управления транспортным средством соответствующей категории или подкатегории;</w:t>
      </w:r>
    </w:p>
    <w:p w14:paraId="2FF8B49A">
      <w:pPr>
        <w:pStyle w:val="8"/>
        <w:spacing w:before="240"/>
        <w:ind w:firstLine="540"/>
        <w:jc w:val="both"/>
        <w:rPr>
          <w:sz w:val="24"/>
          <w:szCs w:val="24"/>
        </w:rPr>
      </w:pPr>
      <w:r>
        <w:rPr>
          <w:sz w:val="24"/>
          <w:szCs w:val="24"/>
        </w:rPr>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w:t>
      </w:r>
    </w:p>
    <w:p w14:paraId="42D8FC6E">
      <w:pPr>
        <w:pStyle w:val="8"/>
        <w:spacing w:before="240"/>
        <w:ind w:firstLine="540"/>
        <w:jc w:val="both"/>
        <w:rPr>
          <w:sz w:val="24"/>
          <w:szCs w:val="24"/>
        </w:rPr>
      </w:pPr>
      <w:r>
        <w:rPr>
          <w:sz w:val="24"/>
          <w:szCs w:val="24"/>
        </w:rPr>
        <w:t xml:space="preserve">Транспортное средство, используемое для обучения вождению, должно соответствовать материально-техническим условиям, предусмотренным </w:t>
      </w:r>
      <w:r>
        <w:rPr>
          <w:sz w:val="24"/>
          <w:szCs w:val="24"/>
        </w:rPr>
        <w:fldChar w:fldCharType="begin"/>
      </w:r>
      <w:r>
        <w:rPr>
          <w:sz w:val="24"/>
          <w:szCs w:val="24"/>
        </w:rPr>
        <w:instrText xml:space="preserve"> HYPERLINK \l "Par2754" \o "5.4. Материально-технические условия реализации образовательной программы." </w:instrText>
      </w:r>
      <w:r>
        <w:rPr>
          <w:sz w:val="24"/>
          <w:szCs w:val="24"/>
        </w:rPr>
        <w:fldChar w:fldCharType="separate"/>
      </w:r>
      <w:r>
        <w:rPr>
          <w:color w:val="0000FF"/>
          <w:sz w:val="24"/>
          <w:szCs w:val="24"/>
        </w:rPr>
        <w:t>пунктом 5.4</w:t>
      </w:r>
      <w:r>
        <w:rPr>
          <w:color w:val="0000FF"/>
          <w:sz w:val="24"/>
          <w:szCs w:val="24"/>
        </w:rPr>
        <w:fldChar w:fldCharType="end"/>
      </w:r>
      <w:r>
        <w:rPr>
          <w:sz w:val="24"/>
          <w:szCs w:val="24"/>
        </w:rPr>
        <w:t xml:space="preserve"> Программы.</w:t>
      </w:r>
    </w:p>
    <w:p w14:paraId="3A1333D0">
      <w:pPr>
        <w:pStyle w:val="8"/>
        <w:spacing w:before="240"/>
        <w:ind w:firstLine="540"/>
        <w:jc w:val="both"/>
        <w:rPr>
          <w:sz w:val="24"/>
          <w:szCs w:val="24"/>
        </w:rPr>
      </w:pPr>
      <w:r>
        <w:rPr>
          <w:sz w:val="24"/>
          <w:szCs w:val="24"/>
        </w:rPr>
        <w:t>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14:paraId="1DC0C4C4">
      <w:pPr>
        <w:pStyle w:val="8"/>
        <w:spacing w:before="240"/>
        <w:ind w:firstLine="540"/>
        <w:jc w:val="both"/>
        <w:rPr>
          <w:sz w:val="24"/>
          <w:szCs w:val="24"/>
        </w:rPr>
      </w:pPr>
      <w:r>
        <w:rPr>
          <w:sz w:val="24"/>
          <w:szCs w:val="24"/>
        </w:rPr>
        <w:t>5.2. Кадровые условия реализации образовательной программы.</w:t>
      </w:r>
    </w:p>
    <w:p w14:paraId="1151D565">
      <w:pPr>
        <w:pStyle w:val="8"/>
        <w:spacing w:before="240"/>
        <w:ind w:firstLine="540"/>
        <w:jc w:val="both"/>
        <w:rPr>
          <w:sz w:val="24"/>
          <w:szCs w:val="24"/>
        </w:rPr>
      </w:pPr>
      <w:r>
        <w:rPr>
          <w:sz w:val="24"/>
          <w:szCs w:val="24"/>
        </w:rPr>
        <w:t xml:space="preserve">Педагогические работники (преподаватели и мастера производственного обучения), реализующие образовательную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w:t>
      </w:r>
      <w:r>
        <w:rPr>
          <w:sz w:val="24"/>
          <w:szCs w:val="24"/>
        </w:rPr>
        <w:fldChar w:fldCharType="begin"/>
      </w:r>
      <w:r>
        <w:rPr>
          <w:sz w:val="24"/>
          <w:szCs w:val="24"/>
        </w:rPr>
        <w:instrText xml:space="preserve"> HYPERLINK "https://login.consultant.ru/link/?req=doc&amp;base=LAW&amp;n=516721&amp;date=19.12.2025&amp;dst=417&amp;field=134&amp;demo=1" \o "Федеральный закон от 29.12.2012 N 273-ФЗ (ред. от 15.10.2025) "Об образовании в Российской Федерации"{КонсультантПлюс}" </w:instrText>
      </w:r>
      <w:r>
        <w:rPr>
          <w:sz w:val="24"/>
          <w:szCs w:val="24"/>
        </w:rPr>
        <w:fldChar w:fldCharType="separate"/>
      </w:r>
      <w:r>
        <w:rPr>
          <w:color w:val="0000FF"/>
          <w:sz w:val="24"/>
          <w:szCs w:val="24"/>
        </w:rPr>
        <w:t>частью 1 статьи 46</w:t>
      </w:r>
      <w:r>
        <w:rPr>
          <w:color w:val="0000FF"/>
          <w:sz w:val="24"/>
          <w:szCs w:val="24"/>
        </w:rPr>
        <w:fldChar w:fldCharType="end"/>
      </w:r>
      <w:r>
        <w:rPr>
          <w:sz w:val="24"/>
          <w:szCs w:val="24"/>
        </w:rPr>
        <w:t xml:space="preserve"> Федерального закона об образовании.</w:t>
      </w:r>
    </w:p>
    <w:p w14:paraId="422B8F2D">
      <w:pPr>
        <w:pStyle w:val="8"/>
        <w:spacing w:before="240"/>
        <w:ind w:firstLine="540"/>
        <w:jc w:val="both"/>
        <w:rPr>
          <w:sz w:val="24"/>
          <w:szCs w:val="24"/>
        </w:rPr>
      </w:pPr>
      <w:r>
        <w:rPr>
          <w:sz w:val="24"/>
          <w:szCs w:val="24"/>
        </w:rPr>
        <w:t xml:space="preserve">Преподаватели по образовательной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w:t>
      </w:r>
      <w:r>
        <w:rPr>
          <w:sz w:val="24"/>
          <w:szCs w:val="24"/>
        </w:rPr>
        <w:fldChar w:fldCharType="begin"/>
      </w:r>
      <w:r>
        <w:rPr>
          <w:sz w:val="24"/>
          <w:szCs w:val="24"/>
        </w:rPr>
        <w:instrText xml:space="preserve"> HYPERLINK "https://login.consultant.ru/link/?req=doc&amp;base=LAW&amp;n=116278&amp;date=19.12.2025&amp;demo=1" \o "Приказ Минздравсоцразвития РФ от 26.08.2010 N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(Зарегистрировано в Минюсте РФ 06.10.2010 N 18638){КонсультантПлюс}" </w:instrText>
      </w:r>
      <w:r>
        <w:rPr>
          <w:sz w:val="24"/>
          <w:szCs w:val="24"/>
        </w:rPr>
        <w:fldChar w:fldCharType="separate"/>
      </w:r>
      <w:r>
        <w:rPr>
          <w:color w:val="0000FF"/>
          <w:sz w:val="24"/>
          <w:szCs w:val="24"/>
        </w:rPr>
        <w:t>N 761н</w:t>
      </w:r>
      <w:r>
        <w:rPr>
          <w:color w:val="0000FF"/>
          <w:sz w:val="24"/>
          <w:szCs w:val="24"/>
        </w:rPr>
        <w:fldChar w:fldCharType="end"/>
      </w:r>
      <w:r>
        <w:rPr>
          <w:sz w:val="24"/>
          <w:szCs w:val="24"/>
        </w:rP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Министерства труда и социальной защиты от 21 марта 2025 г. </w:t>
      </w:r>
      <w:r>
        <w:rPr>
          <w:sz w:val="24"/>
          <w:szCs w:val="24"/>
        </w:rPr>
        <w:fldChar w:fldCharType="begin"/>
      </w:r>
      <w:r>
        <w:rPr>
          <w:sz w:val="24"/>
          <w:szCs w:val="24"/>
        </w:rPr>
        <w:instrText xml:space="preserve"> HYPERLINK "https://login.consultant.ru/link/?req=doc&amp;base=LAW&amp;n=504619&amp;date=19.12.2025&amp;demo=1" \o "Приказ Минтруда России от 21.03.2025 N 136н "Об утверждении профессионального стандарта "Педагог профессионального обучения, среднего профессионального образования" (Зарегистрировано в Минюсте России 25.04.2025 N 81971){КонсультантПлюс}" </w:instrText>
      </w:r>
      <w:r>
        <w:rPr>
          <w:sz w:val="24"/>
          <w:szCs w:val="24"/>
        </w:rPr>
        <w:fldChar w:fldCharType="separate"/>
      </w:r>
      <w:r>
        <w:rPr>
          <w:color w:val="0000FF"/>
          <w:sz w:val="24"/>
          <w:szCs w:val="24"/>
        </w:rPr>
        <w:t>N 136н</w:t>
      </w:r>
      <w:r>
        <w:rPr>
          <w:color w:val="0000FF"/>
          <w:sz w:val="24"/>
          <w:szCs w:val="24"/>
        </w:rPr>
        <w:fldChar w:fldCharType="end"/>
      </w:r>
      <w:r>
        <w:rPr>
          <w:sz w:val="24"/>
          <w:szCs w:val="24"/>
        </w:rPr>
        <w:t xml:space="preserve"> "Об утверждении профессионального стандарта "Педагог профессионального обучения, среднего профессионального образования" (зарегистрирован Министерством юстиции Российской Федерации 25 апреля 2025 г., регистрационный N 81971), действующим до 1 сентября 2031 г.Мастера производственного обучения вождению транспортных средств должны отвечать требованиям, предусмотренным профессиональным </w:t>
      </w:r>
      <w:r>
        <w:rPr>
          <w:sz w:val="24"/>
          <w:szCs w:val="24"/>
        </w:rPr>
        <w:fldChar w:fldCharType="begin"/>
      </w:r>
      <w:r>
        <w:rPr>
          <w:sz w:val="24"/>
          <w:szCs w:val="24"/>
        </w:rPr>
        <w:instrText xml:space="preserve"> HYPERLINK "https://login.consultant.ru/link/?req=doc&amp;base=LAW&amp;n=309153&amp;date=19.12.2025&amp;dst=100009&amp;field=134&amp;demo=1" \o "Приказ Минтруда России от 28.09.2018 N 603н "Об утверждении профессионального стандарта "Мастер производственного обучения вождению транспортных средств соответствующих категорий и подкатегорий" (Зарегистрировано в Минюсте России 16.10.2018 N 52440){КонсультантПлюс}" </w:instrText>
      </w:r>
      <w:r>
        <w:rPr>
          <w:sz w:val="24"/>
          <w:szCs w:val="24"/>
        </w:rPr>
        <w:fldChar w:fldCharType="separate"/>
      </w:r>
      <w:r>
        <w:rPr>
          <w:color w:val="0000FF"/>
          <w:sz w:val="24"/>
          <w:szCs w:val="24"/>
        </w:rPr>
        <w:t>стандартом</w:t>
      </w:r>
      <w:r>
        <w:rPr>
          <w:color w:val="0000FF"/>
          <w:sz w:val="24"/>
          <w:szCs w:val="24"/>
        </w:rPr>
        <w:fldChar w:fldCharType="end"/>
      </w:r>
      <w:r>
        <w:rPr>
          <w:sz w:val="24"/>
          <w:szCs w:val="24"/>
        </w:rPr>
        <w:t xml:space="preserve">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14:paraId="6B9914AA">
      <w:pPr>
        <w:pStyle w:val="8"/>
        <w:spacing w:before="240"/>
        <w:ind w:firstLine="540"/>
        <w:jc w:val="both"/>
        <w:rPr>
          <w:sz w:val="24"/>
          <w:szCs w:val="24"/>
        </w:rPr>
      </w:pPr>
      <w:r>
        <w:rPr>
          <w:sz w:val="24"/>
          <w:szCs w:val="24"/>
        </w:rPr>
        <w:t>5.3. Информационно-методические условия реализации образовательной программы включают:</w:t>
      </w:r>
    </w:p>
    <w:p w14:paraId="2A6035DD">
      <w:pPr>
        <w:pStyle w:val="8"/>
        <w:numPr>
          <w:ilvl w:val="0"/>
          <w:numId w:val="3"/>
        </w:numPr>
        <w:spacing w:before="240"/>
        <w:ind w:left="420" w:leftChars="0" w:hanging="420" w:firstLineChars="0"/>
        <w:jc w:val="both"/>
        <w:rPr>
          <w:sz w:val="24"/>
          <w:szCs w:val="24"/>
        </w:rPr>
      </w:pPr>
      <w:r>
        <w:rPr>
          <w:sz w:val="24"/>
          <w:szCs w:val="24"/>
        </w:rPr>
        <w:t>учебный план;</w:t>
      </w:r>
    </w:p>
    <w:p w14:paraId="4AA90232">
      <w:pPr>
        <w:pStyle w:val="8"/>
        <w:numPr>
          <w:ilvl w:val="0"/>
          <w:numId w:val="3"/>
        </w:numPr>
        <w:spacing w:before="240"/>
        <w:ind w:left="420" w:leftChars="0" w:hanging="420" w:firstLineChars="0"/>
        <w:jc w:val="both"/>
        <w:rPr>
          <w:sz w:val="24"/>
          <w:szCs w:val="24"/>
        </w:rPr>
      </w:pPr>
      <w:r>
        <w:rPr>
          <w:sz w:val="24"/>
          <w:szCs w:val="24"/>
        </w:rPr>
        <w:t>календарный учебный график;</w:t>
      </w:r>
    </w:p>
    <w:p w14:paraId="555EE7F2">
      <w:pPr>
        <w:pStyle w:val="8"/>
        <w:numPr>
          <w:ilvl w:val="0"/>
          <w:numId w:val="3"/>
        </w:numPr>
        <w:spacing w:before="240"/>
        <w:ind w:left="420" w:leftChars="0" w:hanging="420" w:firstLineChars="0"/>
        <w:jc w:val="both"/>
        <w:rPr>
          <w:sz w:val="24"/>
          <w:szCs w:val="24"/>
        </w:rPr>
      </w:pPr>
      <w:r>
        <w:rPr>
          <w:sz w:val="24"/>
          <w:szCs w:val="24"/>
        </w:rPr>
        <w:t>рабочие программы учебных предметов;</w:t>
      </w:r>
    </w:p>
    <w:p w14:paraId="5A01911B">
      <w:pPr>
        <w:pStyle w:val="8"/>
        <w:numPr>
          <w:ilvl w:val="0"/>
          <w:numId w:val="3"/>
        </w:numPr>
        <w:spacing w:before="240"/>
        <w:ind w:left="420" w:leftChars="0" w:hanging="420" w:firstLineChars="0"/>
        <w:jc w:val="both"/>
        <w:rPr>
          <w:sz w:val="24"/>
          <w:szCs w:val="24"/>
        </w:rPr>
      </w:pPr>
      <w:r>
        <w:rPr>
          <w:sz w:val="24"/>
          <w:szCs w:val="24"/>
        </w:rPr>
        <w:t>методические материалы и разработки;</w:t>
      </w:r>
    </w:p>
    <w:p w14:paraId="401D09E0">
      <w:pPr>
        <w:pStyle w:val="8"/>
        <w:numPr>
          <w:ilvl w:val="0"/>
          <w:numId w:val="3"/>
        </w:numPr>
        <w:spacing w:before="240"/>
        <w:ind w:left="420" w:leftChars="0" w:hanging="420" w:firstLineChars="0"/>
        <w:jc w:val="both"/>
        <w:rPr>
          <w:sz w:val="24"/>
          <w:szCs w:val="24"/>
        </w:rPr>
      </w:pPr>
      <w:r>
        <w:rPr>
          <w:sz w:val="24"/>
          <w:szCs w:val="24"/>
        </w:rPr>
        <w:t>расписание занятий.</w:t>
      </w:r>
    </w:p>
    <w:p w14:paraId="258FBBC1">
      <w:pPr>
        <w:pStyle w:val="8"/>
        <w:spacing w:before="240"/>
        <w:ind w:firstLine="540"/>
        <w:jc w:val="both"/>
        <w:rPr>
          <w:sz w:val="24"/>
          <w:szCs w:val="24"/>
        </w:rPr>
      </w:pPr>
      <w:bookmarkStart w:id="4" w:name="Par2754"/>
      <w:bookmarkEnd w:id="4"/>
      <w:r>
        <w:rPr>
          <w:sz w:val="24"/>
          <w:szCs w:val="24"/>
        </w:rPr>
        <w:t>5.4. Материально-технические условия реализации образовательной программы.</w:t>
      </w:r>
    </w:p>
    <w:p w14:paraId="43A680D9">
      <w:pPr>
        <w:pStyle w:val="8"/>
        <w:spacing w:before="240"/>
        <w:ind w:firstLine="540"/>
        <w:jc w:val="both"/>
        <w:rPr>
          <w:sz w:val="24"/>
          <w:szCs w:val="24"/>
        </w:rPr>
      </w:pPr>
      <w:r>
        <w:rPr>
          <w:sz w:val="24"/>
          <w:szCs w:val="24"/>
        </w:rPr>
        <w:t>Количество необходимых учебных кабинетов определяется по формуле:</w:t>
      </w:r>
    </w:p>
    <w:p w14:paraId="0287ADCB">
      <w:pPr>
        <w:pStyle w:val="8"/>
        <w:jc w:val="both"/>
        <w:rPr>
          <w:sz w:val="24"/>
          <w:szCs w:val="24"/>
        </w:rPr>
      </w:pPr>
    </w:p>
    <w:p w14:paraId="6F41AFA7">
      <w:pPr>
        <w:pStyle w:val="8"/>
        <w:jc w:val="center"/>
        <w:rPr>
          <w:position w:val="-31"/>
          <w:sz w:val="24"/>
          <w:szCs w:val="24"/>
        </w:rPr>
      </w:pPr>
      <w:r>
        <w:rPr>
          <w:position w:val="-31"/>
          <w:sz w:val="24"/>
          <w:szCs w:val="24"/>
        </w:rPr>
        <w:drawing>
          <wp:inline distT="0" distB="0" distL="0" distR="0">
            <wp:extent cx="923925" cy="552450"/>
            <wp:effectExtent l="0" t="0" r="9525"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923925" cy="552450"/>
                    </a:xfrm>
                    <a:prstGeom prst="rect">
                      <a:avLst/>
                    </a:prstGeom>
                    <a:noFill/>
                    <a:ln>
                      <a:noFill/>
                    </a:ln>
                  </pic:spPr>
                </pic:pic>
              </a:graphicData>
            </a:graphic>
          </wp:inline>
        </w:drawing>
      </w:r>
    </w:p>
    <w:p w14:paraId="3060B1BC">
      <w:pPr>
        <w:pStyle w:val="8"/>
        <w:jc w:val="center"/>
        <w:rPr>
          <w:rFonts w:hint="default"/>
          <w:position w:val="-31"/>
          <w:sz w:val="24"/>
          <w:szCs w:val="24"/>
          <w:u w:val="single"/>
          <w:lang w:val="ru-RU"/>
        </w:rPr>
      </w:pPr>
    </w:p>
    <w:p w14:paraId="110D558E">
      <w:pPr>
        <w:pStyle w:val="8"/>
        <w:jc w:val="center"/>
        <w:rPr>
          <w:rFonts w:hint="default"/>
          <w:position w:val="-31"/>
          <w:sz w:val="24"/>
          <w:szCs w:val="24"/>
          <w:u w:val="single"/>
          <w:lang w:val="ru-RU"/>
        </w:rPr>
      </w:pPr>
    </w:p>
    <w:p w14:paraId="7B63EDE8">
      <w:pPr>
        <w:pStyle w:val="8"/>
        <w:jc w:val="both"/>
        <w:rPr>
          <w:sz w:val="24"/>
          <w:szCs w:val="24"/>
        </w:rPr>
      </w:pPr>
    </w:p>
    <w:p w14:paraId="73D28041">
      <w:pPr>
        <w:pStyle w:val="8"/>
        <w:ind w:firstLine="540"/>
        <w:jc w:val="both"/>
        <w:rPr>
          <w:sz w:val="24"/>
          <w:szCs w:val="24"/>
        </w:rPr>
      </w:pPr>
      <w:r>
        <w:rPr>
          <w:sz w:val="24"/>
          <w:szCs w:val="24"/>
        </w:rPr>
        <w:t>где:</w:t>
      </w:r>
    </w:p>
    <w:p w14:paraId="2DE3BBF3">
      <w:pPr>
        <w:pStyle w:val="8"/>
        <w:spacing w:before="240"/>
        <w:ind w:firstLine="540"/>
        <w:jc w:val="both"/>
        <w:rPr>
          <w:sz w:val="24"/>
          <w:szCs w:val="24"/>
        </w:rPr>
      </w:pPr>
      <w:r>
        <w:rPr>
          <w:sz w:val="24"/>
          <w:szCs w:val="24"/>
        </w:rPr>
        <w:t>П - число необходимых учебных кабинетов;</w:t>
      </w:r>
    </w:p>
    <w:p w14:paraId="7F01EC84">
      <w:pPr>
        <w:pStyle w:val="8"/>
        <w:spacing w:before="240"/>
        <w:ind w:firstLine="540"/>
        <w:jc w:val="both"/>
        <w:rPr>
          <w:sz w:val="24"/>
          <w:szCs w:val="24"/>
        </w:rPr>
      </w:pPr>
      <w:r>
        <w:rPr>
          <w:sz w:val="24"/>
          <w:szCs w:val="24"/>
        </w:rPr>
        <w:t>Р</w:t>
      </w:r>
      <w:r>
        <w:rPr>
          <w:sz w:val="24"/>
          <w:szCs w:val="24"/>
          <w:vertAlign w:val="subscript"/>
        </w:rPr>
        <w:t>гр</w:t>
      </w:r>
      <w:r>
        <w:rPr>
          <w:sz w:val="24"/>
          <w:szCs w:val="24"/>
        </w:rPr>
        <w:t xml:space="preserve"> - расчетное время, предусмотренное учебным планом образовательной программы, за вычетом времени на освоение учебного предмета "Вождение транспортных средств", на одну учебную группу в часах;</w:t>
      </w:r>
    </w:p>
    <w:p w14:paraId="0BCCE1DE">
      <w:pPr>
        <w:pStyle w:val="8"/>
        <w:spacing w:before="240"/>
        <w:ind w:firstLine="540"/>
        <w:jc w:val="both"/>
        <w:rPr>
          <w:sz w:val="24"/>
          <w:szCs w:val="24"/>
        </w:rPr>
      </w:pPr>
      <w:r>
        <w:rPr>
          <w:sz w:val="24"/>
          <w:szCs w:val="24"/>
        </w:rPr>
        <w:t>n - количество учебных групп;</w:t>
      </w:r>
    </w:p>
    <w:p w14:paraId="1F2888BC">
      <w:pPr>
        <w:pStyle w:val="8"/>
        <w:spacing w:before="240"/>
        <w:ind w:firstLine="540"/>
        <w:jc w:val="both"/>
        <w:rPr>
          <w:sz w:val="24"/>
          <w:szCs w:val="24"/>
        </w:rPr>
      </w:pPr>
      <w:r>
        <w:rPr>
          <w:sz w:val="24"/>
          <w:szCs w:val="24"/>
        </w:rPr>
        <w:t>Ф</w:t>
      </w:r>
      <w:r>
        <w:rPr>
          <w:sz w:val="24"/>
          <w:szCs w:val="24"/>
          <w:vertAlign w:val="subscript"/>
        </w:rPr>
        <w:t>пом</w:t>
      </w:r>
      <w:r>
        <w:rPr>
          <w:sz w:val="24"/>
          <w:szCs w:val="24"/>
        </w:rPr>
        <w:t xml:space="preserve"> - фонд времени использования учебного кабинета в часах.</w:t>
      </w:r>
    </w:p>
    <w:p w14:paraId="511D8599">
      <w:pPr>
        <w:pStyle w:val="8"/>
        <w:spacing w:before="240"/>
        <w:ind w:firstLine="540"/>
        <w:jc w:val="both"/>
        <w:rPr>
          <w:sz w:val="24"/>
          <w:szCs w:val="24"/>
        </w:rPr>
      </w:pPr>
      <w:r>
        <w:rPr>
          <w:sz w:val="24"/>
          <w:szCs w:val="24"/>
        </w:rPr>
        <w:t>При реализации образовательной программы с применением электронного обучения, дистанционных образовательных технологий расчетное учебное время Р</w:t>
      </w:r>
      <w:r>
        <w:rPr>
          <w:sz w:val="24"/>
          <w:szCs w:val="24"/>
          <w:vertAlign w:val="subscript"/>
        </w:rPr>
        <w:t>гр</w:t>
      </w:r>
      <w:r>
        <w:rPr>
          <w:sz w:val="24"/>
          <w:szCs w:val="24"/>
        </w:rPr>
        <w:t xml:space="preserve"> определяется без учета учебного времени, реализуемого с применением электронного обучения, дистанционных образовательных технологий.</w:t>
      </w:r>
    </w:p>
    <w:p w14:paraId="171241F8">
      <w:pPr>
        <w:pStyle w:val="8"/>
        <w:spacing w:before="240"/>
        <w:ind w:firstLine="540"/>
        <w:jc w:val="both"/>
        <w:rPr>
          <w:sz w:val="24"/>
          <w:szCs w:val="24"/>
        </w:rPr>
      </w:pPr>
      <w:r>
        <w:rPr>
          <w:sz w:val="24"/>
          <w:szCs w:val="24"/>
        </w:rPr>
        <w:t xml:space="preserve">Учебные транспортные средства категории "B" должны быть представлены механическими транспортными средствами,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 согласно </w:t>
      </w:r>
      <w:r>
        <w:rPr>
          <w:sz w:val="24"/>
          <w:szCs w:val="24"/>
        </w:rPr>
        <w:fldChar w:fldCharType="begin"/>
      </w:r>
      <w:r>
        <w:rPr>
          <w:sz w:val="24"/>
          <w:szCs w:val="24"/>
        </w:rPr>
        <w:instrText xml:space="preserve"> HYPERLINK "https://login.consultant.ru/link/?req=doc&amp;base=LAW&amp;n=506719&amp;date=19.12.2025&amp;dst=281&amp;field=134&amp;demo=1" \o "Постановление Правительства РФ от 23.10.1993 N 1090 (ред. от 16.07.2025) "О Правилах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 (с изм. и доп., вступ. в силу с 01.09.2025){КонсультантПлюс}" </w:instrText>
      </w:r>
      <w:r>
        <w:rPr>
          <w:sz w:val="24"/>
          <w:szCs w:val="24"/>
        </w:rPr>
        <w:fldChar w:fldCharType="separate"/>
      </w:r>
      <w:r>
        <w:rPr>
          <w:color w:val="0000FF"/>
          <w:sz w:val="24"/>
          <w:szCs w:val="24"/>
        </w:rPr>
        <w:t>пункту 1</w:t>
      </w:r>
      <w:r>
        <w:rPr>
          <w:color w:val="0000FF"/>
          <w:sz w:val="24"/>
          <w:szCs w:val="24"/>
        </w:rPr>
        <w:fldChar w:fldCharType="end"/>
      </w:r>
      <w:r>
        <w:rPr>
          <w:sz w:val="24"/>
          <w:szCs w:val="24"/>
        </w:rPr>
        <w:t xml:space="preserve">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 (далее - Основные положения).</w:t>
      </w:r>
    </w:p>
    <w:p w14:paraId="2F2ECA53">
      <w:pPr>
        <w:pStyle w:val="8"/>
        <w:spacing w:before="240"/>
        <w:ind w:firstLine="540"/>
        <w:jc w:val="both"/>
        <w:rPr>
          <w:sz w:val="24"/>
          <w:szCs w:val="24"/>
        </w:rPr>
      </w:pPr>
      <w:r>
        <w:rPr>
          <w:sz w:val="24"/>
          <w:szCs w:val="24"/>
        </w:rPr>
        <w:t>Транспортные средства, используемые для обучения вождению лиц с ограниченными возможностями здоровья, должны быть оборудованы органами управления, предусмотренными для таких лиц.</w:t>
      </w:r>
    </w:p>
    <w:p w14:paraId="5FCEC627">
      <w:pPr>
        <w:pStyle w:val="8"/>
        <w:spacing w:before="240"/>
        <w:ind w:firstLine="540"/>
        <w:jc w:val="both"/>
        <w:rPr>
          <w:sz w:val="24"/>
          <w:szCs w:val="24"/>
        </w:rPr>
      </w:pPr>
      <w:r>
        <w:rPr>
          <w:sz w:val="24"/>
          <w:szCs w:val="24"/>
        </w:rPr>
        <w:t xml:space="preserve">Механическое транспортное средство, используемое для обучения вождению, согласно </w:t>
      </w:r>
      <w:r>
        <w:rPr>
          <w:sz w:val="24"/>
          <w:szCs w:val="24"/>
        </w:rPr>
        <w:fldChar w:fldCharType="begin"/>
      </w:r>
      <w:r>
        <w:rPr>
          <w:sz w:val="24"/>
          <w:szCs w:val="24"/>
        </w:rPr>
        <w:instrText xml:space="preserve"> HYPERLINK "https://login.consultant.ru/link/?req=doc&amp;base=LAW&amp;n=506719&amp;date=19.12.2025&amp;dst=101123&amp;field=134&amp;demo=1" \o "Постановление Правительства РФ от 23.10.1993 N 1090 (ред. от 16.07.2025) "О Правилах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 (с изм. и доп., вступ. в силу с 01.09.2025){КонсультантПлюс}" </w:instrText>
      </w:r>
      <w:r>
        <w:rPr>
          <w:sz w:val="24"/>
          <w:szCs w:val="24"/>
        </w:rPr>
        <w:fldChar w:fldCharType="separate"/>
      </w:r>
      <w:r>
        <w:rPr>
          <w:color w:val="0000FF"/>
          <w:sz w:val="24"/>
          <w:szCs w:val="24"/>
        </w:rPr>
        <w:t>пункту 5</w:t>
      </w:r>
      <w:r>
        <w:rPr>
          <w:color w:val="0000FF"/>
          <w:sz w:val="24"/>
          <w:szCs w:val="24"/>
        </w:rPr>
        <w:fldChar w:fldCharType="end"/>
      </w:r>
      <w:r>
        <w:rPr>
          <w:sz w:val="24"/>
          <w:szCs w:val="24"/>
        </w:rPr>
        <w:t xml:space="preserve"> Основных положений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опознавательным знаком "Учебное транспортное средство" согласно </w:t>
      </w:r>
      <w:r>
        <w:rPr>
          <w:sz w:val="24"/>
          <w:szCs w:val="24"/>
        </w:rPr>
        <w:fldChar w:fldCharType="begin"/>
      </w:r>
      <w:r>
        <w:rPr>
          <w:sz w:val="24"/>
          <w:szCs w:val="24"/>
        </w:rPr>
        <w:instrText xml:space="preserve"> HYPERLINK "https://login.consultant.ru/link/?req=doc&amp;base=LAW&amp;n=506719&amp;date=19.12.2025&amp;dst=100763&amp;field=134&amp;demo=1" \o "Постановление Правительства РФ от 23.10.1993 N 1090 (ред. от 16.07.2025) "О Правилах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 (с изм. и доп., вступ. в силу с 01.09.2025){КонсультантПлюс}" </w:instrText>
      </w:r>
      <w:r>
        <w:rPr>
          <w:sz w:val="24"/>
          <w:szCs w:val="24"/>
        </w:rPr>
        <w:fldChar w:fldCharType="separate"/>
      </w:r>
      <w:r>
        <w:rPr>
          <w:color w:val="0000FF"/>
          <w:sz w:val="24"/>
          <w:szCs w:val="24"/>
        </w:rPr>
        <w:t>пункту 8</w:t>
      </w:r>
      <w:r>
        <w:rPr>
          <w:color w:val="0000FF"/>
          <w:sz w:val="24"/>
          <w:szCs w:val="24"/>
        </w:rPr>
        <w:fldChar w:fldCharType="end"/>
      </w:r>
      <w:r>
        <w:rPr>
          <w:sz w:val="24"/>
          <w:szCs w:val="24"/>
        </w:rPr>
        <w:t xml:space="preserve"> Основных положений.</w:t>
      </w:r>
    </w:p>
    <w:p w14:paraId="1E075802">
      <w:pPr>
        <w:pStyle w:val="8"/>
        <w:spacing w:before="240"/>
        <w:ind w:firstLine="540"/>
        <w:jc w:val="both"/>
        <w:rPr>
          <w:sz w:val="24"/>
          <w:szCs w:val="24"/>
        </w:rPr>
      </w:pPr>
      <w:r>
        <w:rPr>
          <w:sz w:val="24"/>
          <w:szCs w:val="24"/>
        </w:rPr>
        <w:t xml:space="preserve">При эксплуатации учебных транспортных средств должны быть соблюдены требования по обеспечению безопасности дорожного движения, установленные </w:t>
      </w:r>
      <w:r>
        <w:rPr>
          <w:sz w:val="24"/>
          <w:szCs w:val="24"/>
        </w:rPr>
        <w:fldChar w:fldCharType="begin"/>
      </w:r>
      <w:r>
        <w:rPr>
          <w:sz w:val="24"/>
          <w:szCs w:val="24"/>
        </w:rPr>
        <w:instrText xml:space="preserve"> HYPERLINK "https://login.consultant.ru/link/?req=doc&amp;base=LAW&amp;n=509416&amp;date=19.12.2025&amp;dst=100107&amp;field=134&amp;demo=1" \o "Федеральный закон от 10.12.1995 N 196-ФЗ (ред. от 07.07.2025) "О безопасности дорожного движения"{КонсультантПлюс}" </w:instrText>
      </w:r>
      <w:r>
        <w:rPr>
          <w:sz w:val="24"/>
          <w:szCs w:val="24"/>
        </w:rPr>
        <w:fldChar w:fldCharType="separate"/>
      </w:r>
      <w:r>
        <w:rPr>
          <w:color w:val="0000FF"/>
          <w:sz w:val="24"/>
          <w:szCs w:val="24"/>
        </w:rPr>
        <w:t>пунктом 1 статьи 16</w:t>
      </w:r>
      <w:r>
        <w:rPr>
          <w:color w:val="0000FF"/>
          <w:sz w:val="24"/>
          <w:szCs w:val="24"/>
        </w:rPr>
        <w:fldChar w:fldCharType="end"/>
      </w:r>
      <w:r>
        <w:rPr>
          <w:sz w:val="24"/>
          <w:szCs w:val="24"/>
        </w:rPr>
        <w:t xml:space="preserve">, </w:t>
      </w:r>
      <w:r>
        <w:rPr>
          <w:sz w:val="24"/>
          <w:szCs w:val="24"/>
        </w:rPr>
        <w:fldChar w:fldCharType="begin"/>
      </w:r>
      <w:r>
        <w:rPr>
          <w:sz w:val="24"/>
          <w:szCs w:val="24"/>
        </w:rPr>
        <w:instrText xml:space="preserve"> HYPERLINK "https://login.consultant.ru/link/?req=doc&amp;base=LAW&amp;n=509416&amp;date=19.12.2025&amp;dst=203&amp;field=134&amp;demo=1" \o "Федеральный закон от 10.12.1995 N 196-ФЗ (ред. от 07.07.2025) "О безопасности дорожного движения"{КонсультантПлюс}" </w:instrText>
      </w:r>
      <w:r>
        <w:rPr>
          <w:sz w:val="24"/>
          <w:szCs w:val="24"/>
        </w:rPr>
        <w:fldChar w:fldCharType="separate"/>
      </w:r>
      <w:r>
        <w:rPr>
          <w:color w:val="0000FF"/>
          <w:sz w:val="24"/>
          <w:szCs w:val="24"/>
        </w:rPr>
        <w:t>пунктом 1 статьи 20</w:t>
      </w:r>
      <w:r>
        <w:rPr>
          <w:color w:val="0000FF"/>
          <w:sz w:val="24"/>
          <w:szCs w:val="24"/>
        </w:rPr>
        <w:fldChar w:fldCharType="end"/>
      </w:r>
      <w:r>
        <w:rPr>
          <w:sz w:val="24"/>
          <w:szCs w:val="24"/>
        </w:rPr>
        <w:t xml:space="preserve"> Федерального закона N 196-ФЗ.</w:t>
      </w:r>
    </w:p>
    <w:p w14:paraId="495468D2">
      <w:pPr>
        <w:pStyle w:val="8"/>
        <w:spacing w:before="240"/>
        <w:ind w:firstLine="540"/>
        <w:jc w:val="both"/>
        <w:rPr>
          <w:sz w:val="24"/>
          <w:szCs w:val="24"/>
        </w:rPr>
      </w:pPr>
      <w:r>
        <w:rPr>
          <w:sz w:val="24"/>
          <w:szCs w:val="24"/>
        </w:rPr>
        <w:t>Количество обучающихся в год в зависимости от количества имеющихся в организации, осуществляющей образовательную деятельность, учебных транспортных средств определяется по формуле:</w:t>
      </w:r>
    </w:p>
    <w:p w14:paraId="6D93B544">
      <w:pPr>
        <w:pStyle w:val="8"/>
        <w:jc w:val="both"/>
        <w:rPr>
          <w:sz w:val="24"/>
          <w:szCs w:val="24"/>
        </w:rPr>
      </w:pPr>
    </w:p>
    <w:p w14:paraId="41B35F29">
      <w:pPr>
        <w:pStyle w:val="8"/>
        <w:jc w:val="center"/>
        <w:rPr>
          <w:position w:val="-24"/>
          <w:sz w:val="24"/>
          <w:szCs w:val="24"/>
        </w:rPr>
      </w:pPr>
      <w:r>
        <w:rPr>
          <w:position w:val="-24"/>
          <w:sz w:val="24"/>
          <w:szCs w:val="24"/>
        </w:rPr>
        <w:drawing>
          <wp:inline distT="0" distB="0" distL="0" distR="0">
            <wp:extent cx="1247775" cy="466725"/>
            <wp:effectExtent l="0" t="0" r="9525"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247775" cy="466725"/>
                    </a:xfrm>
                    <a:prstGeom prst="rect">
                      <a:avLst/>
                    </a:prstGeom>
                    <a:noFill/>
                    <a:ln>
                      <a:noFill/>
                    </a:ln>
                  </pic:spPr>
                </pic:pic>
              </a:graphicData>
            </a:graphic>
          </wp:inline>
        </w:drawing>
      </w:r>
    </w:p>
    <w:p w14:paraId="21A55735">
      <w:pPr>
        <w:pStyle w:val="8"/>
        <w:jc w:val="center"/>
        <w:rPr>
          <w:rFonts w:hint="default" w:ascii="Times New Roman" w:hAnsi="Times New Roman" w:cs="Times New Roman"/>
          <w:position w:val="-24"/>
          <w:sz w:val="24"/>
          <w:szCs w:val="24"/>
          <w:u w:val="none"/>
          <w:lang w:val="en-US"/>
        </w:rPr>
      </w:pPr>
      <w:r>
        <w:rPr>
          <w:rFonts w:hint="default"/>
          <w:position w:val="-24"/>
          <w:sz w:val="24"/>
          <w:szCs w:val="24"/>
          <w:u w:val="none"/>
          <w:lang w:val="ru-RU"/>
        </w:rPr>
        <w:t xml:space="preserve">         </w:t>
      </w:r>
    </w:p>
    <w:p w14:paraId="3678C04F">
      <w:pPr>
        <w:pStyle w:val="8"/>
        <w:jc w:val="both"/>
        <w:rPr>
          <w:sz w:val="24"/>
          <w:szCs w:val="24"/>
        </w:rPr>
      </w:pPr>
    </w:p>
    <w:p w14:paraId="764031B7">
      <w:pPr>
        <w:pStyle w:val="8"/>
        <w:ind w:firstLine="540"/>
        <w:jc w:val="both"/>
        <w:rPr>
          <w:sz w:val="24"/>
          <w:szCs w:val="24"/>
        </w:rPr>
      </w:pPr>
      <w:r>
        <w:rPr>
          <w:sz w:val="24"/>
          <w:szCs w:val="24"/>
        </w:rPr>
        <w:t>где:</w:t>
      </w:r>
    </w:p>
    <w:p w14:paraId="5D3612AB">
      <w:pPr>
        <w:pStyle w:val="8"/>
        <w:spacing w:before="240"/>
        <w:ind w:firstLine="540"/>
        <w:jc w:val="both"/>
        <w:rPr>
          <w:sz w:val="24"/>
          <w:szCs w:val="24"/>
        </w:rPr>
      </w:pPr>
      <w:r>
        <w:rPr>
          <w:sz w:val="24"/>
          <w:szCs w:val="24"/>
        </w:rPr>
        <w:t>K - количество обучающихся в год;</w:t>
      </w:r>
    </w:p>
    <w:p w14:paraId="0EFF1B28">
      <w:pPr>
        <w:pStyle w:val="8"/>
        <w:spacing w:before="240"/>
        <w:ind w:firstLine="540"/>
        <w:jc w:val="both"/>
        <w:rPr>
          <w:sz w:val="24"/>
          <w:szCs w:val="24"/>
        </w:rPr>
      </w:pPr>
      <w:r>
        <w:rPr>
          <w:sz w:val="24"/>
          <w:szCs w:val="24"/>
        </w:rPr>
        <w:t>t - 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средстве 36 часов в неделю; или работа одного мастера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14:paraId="44AB752E">
      <w:pPr>
        <w:pStyle w:val="8"/>
        <w:spacing w:before="240"/>
        <w:ind w:firstLine="540"/>
        <w:jc w:val="both"/>
        <w:rPr>
          <w:sz w:val="24"/>
          <w:szCs w:val="24"/>
        </w:rPr>
      </w:pPr>
      <w:r>
        <w:rPr>
          <w:sz w:val="24"/>
          <w:szCs w:val="24"/>
        </w:rPr>
        <w:t>52 - количество недель в году;</w:t>
      </w:r>
    </w:p>
    <w:p w14:paraId="1F25B647">
      <w:pPr>
        <w:pStyle w:val="8"/>
        <w:spacing w:before="240"/>
        <w:ind w:firstLine="540"/>
        <w:jc w:val="both"/>
        <w:rPr>
          <w:sz w:val="24"/>
          <w:szCs w:val="24"/>
        </w:rPr>
      </w:pPr>
      <w:r>
        <w:rPr>
          <w:sz w:val="24"/>
          <w:szCs w:val="24"/>
        </w:rPr>
        <w:t>N</w:t>
      </w:r>
      <w:r>
        <w:rPr>
          <w:sz w:val="24"/>
          <w:szCs w:val="24"/>
          <w:vertAlign w:val="subscript"/>
        </w:rPr>
        <w:t>тс</w:t>
      </w:r>
      <w:r>
        <w:rPr>
          <w:sz w:val="24"/>
          <w:szCs w:val="24"/>
        </w:rPr>
        <w:t xml:space="preserve"> - количество учебных транспортных средств;</w:t>
      </w:r>
    </w:p>
    <w:p w14:paraId="67D89B19">
      <w:pPr>
        <w:pStyle w:val="8"/>
        <w:spacing w:before="240"/>
        <w:ind w:firstLine="540"/>
        <w:jc w:val="both"/>
        <w:rPr>
          <w:sz w:val="24"/>
          <w:szCs w:val="24"/>
        </w:rPr>
      </w:pPr>
      <w:r>
        <w:rPr>
          <w:sz w:val="24"/>
          <w:szCs w:val="24"/>
        </w:rPr>
        <w:t>T - количество часов вождения в соответствии с учебным планом образовательной программы.</w:t>
      </w:r>
    </w:p>
    <w:p w14:paraId="2E984DA7">
      <w:pPr>
        <w:pStyle w:val="8"/>
        <w:spacing w:before="240"/>
        <w:ind w:firstLine="540"/>
        <w:jc w:val="both"/>
        <w:rPr>
          <w:sz w:val="24"/>
          <w:szCs w:val="24"/>
        </w:rPr>
      </w:pPr>
      <w:r>
        <w:rPr>
          <w:sz w:val="24"/>
          <w:szCs w:val="24"/>
        </w:rPr>
        <w:t>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автодрома.</w:t>
      </w:r>
    </w:p>
    <w:p w14:paraId="3CA01838">
      <w:pPr>
        <w:pStyle w:val="8"/>
        <w:spacing w:before="240"/>
        <w:ind w:firstLine="540"/>
        <w:jc w:val="both"/>
        <w:rPr>
          <w:sz w:val="24"/>
          <w:szCs w:val="24"/>
        </w:rPr>
      </w:pPr>
      <w:r>
        <w:rPr>
          <w:sz w:val="24"/>
          <w:szCs w:val="24"/>
        </w:rPr>
        <w:t>Порядок расчета количества необходимых учебных кабинетов, количества обучающихся в год в зависимости от количества имеющихся учебных транспортных средств,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локальным нормативным актом организации, осуществляющей образовательную деятельность.</w:t>
      </w:r>
    </w:p>
    <w:p w14:paraId="0BA86FF3">
      <w:pPr>
        <w:pStyle w:val="8"/>
        <w:jc w:val="both"/>
        <w:rPr>
          <w:sz w:val="24"/>
          <w:szCs w:val="24"/>
        </w:rPr>
      </w:pPr>
    </w:p>
    <w:p w14:paraId="16AC995C">
      <w:pPr>
        <w:pStyle w:val="8"/>
        <w:jc w:val="center"/>
        <w:rPr>
          <w:sz w:val="24"/>
          <w:szCs w:val="24"/>
        </w:rPr>
      </w:pPr>
      <w:r>
        <w:rPr>
          <w:sz w:val="24"/>
          <w:szCs w:val="24"/>
        </w:rPr>
        <w:t>Перечень средств обучения</w:t>
      </w:r>
    </w:p>
    <w:p w14:paraId="71DA2E33">
      <w:pPr>
        <w:pStyle w:val="8"/>
        <w:jc w:val="both"/>
        <w:rPr>
          <w:sz w:val="24"/>
          <w:szCs w:val="24"/>
        </w:rPr>
      </w:pPr>
    </w:p>
    <w:p w14:paraId="12E3E306">
      <w:pPr>
        <w:pStyle w:val="8"/>
        <w:jc w:val="right"/>
        <w:rPr>
          <w:sz w:val="24"/>
          <w:szCs w:val="24"/>
        </w:rPr>
      </w:pPr>
      <w:r>
        <w:rPr>
          <w:sz w:val="24"/>
          <w:szCs w:val="24"/>
        </w:rPr>
        <w:t>Таблица 12</w:t>
      </w:r>
    </w:p>
    <w:p w14:paraId="651BA6BE">
      <w:pPr>
        <w:pStyle w:val="8"/>
        <w:jc w:val="both"/>
        <w:rPr>
          <w:sz w:val="24"/>
          <w:szCs w:val="24"/>
        </w:rPr>
      </w:pPr>
    </w:p>
    <w:tbl>
      <w:tblPr>
        <w:tblStyle w:val="3"/>
        <w:tblW w:w="0" w:type="auto"/>
        <w:tblInd w:w="0" w:type="dxa"/>
        <w:tblLayout w:type="fixed"/>
        <w:tblCellMar>
          <w:top w:w="102" w:type="dxa"/>
          <w:left w:w="62" w:type="dxa"/>
          <w:bottom w:w="102" w:type="dxa"/>
          <w:right w:w="62" w:type="dxa"/>
        </w:tblCellMar>
      </w:tblPr>
      <w:tblGrid>
        <w:gridCol w:w="6350"/>
        <w:gridCol w:w="1304"/>
        <w:gridCol w:w="1417"/>
      </w:tblGrid>
      <w:tr w14:paraId="732854B8">
        <w:tblPrEx>
          <w:tblCellMar>
            <w:top w:w="102" w:type="dxa"/>
            <w:left w:w="62" w:type="dxa"/>
            <w:bottom w:w="102" w:type="dxa"/>
            <w:right w:w="62" w:type="dxa"/>
          </w:tblCellMar>
        </w:tblPrEx>
        <w:tc>
          <w:tcPr>
            <w:tcW w:w="6350" w:type="dxa"/>
            <w:tcBorders>
              <w:top w:val="single" w:color="auto" w:sz="4" w:space="0"/>
              <w:left w:val="single" w:color="auto" w:sz="4" w:space="0"/>
              <w:bottom w:val="single" w:color="auto" w:sz="4" w:space="0"/>
              <w:right w:val="single" w:color="auto" w:sz="4" w:space="0"/>
            </w:tcBorders>
          </w:tcPr>
          <w:p w14:paraId="4FADE55B">
            <w:pPr>
              <w:pStyle w:val="8"/>
              <w:jc w:val="center"/>
              <w:rPr>
                <w:sz w:val="24"/>
                <w:szCs w:val="24"/>
              </w:rPr>
            </w:pPr>
            <w:r>
              <w:rPr>
                <w:sz w:val="24"/>
                <w:szCs w:val="24"/>
              </w:rPr>
              <w:t>Наименование средств обучения</w:t>
            </w:r>
          </w:p>
        </w:tc>
        <w:tc>
          <w:tcPr>
            <w:tcW w:w="1304" w:type="dxa"/>
            <w:tcBorders>
              <w:top w:val="single" w:color="auto" w:sz="4" w:space="0"/>
              <w:left w:val="single" w:color="auto" w:sz="4" w:space="0"/>
              <w:bottom w:val="single" w:color="auto" w:sz="4" w:space="0"/>
              <w:right w:val="single" w:color="auto" w:sz="4" w:space="0"/>
            </w:tcBorders>
          </w:tcPr>
          <w:p w14:paraId="0171737B">
            <w:pPr>
              <w:pStyle w:val="8"/>
              <w:jc w:val="center"/>
              <w:rPr>
                <w:sz w:val="24"/>
                <w:szCs w:val="24"/>
              </w:rPr>
            </w:pPr>
            <w:r>
              <w:rPr>
                <w:sz w:val="24"/>
                <w:szCs w:val="24"/>
              </w:rPr>
              <w:t>Единица измерения</w:t>
            </w:r>
          </w:p>
        </w:tc>
        <w:tc>
          <w:tcPr>
            <w:tcW w:w="1417" w:type="dxa"/>
            <w:tcBorders>
              <w:top w:val="single" w:color="auto" w:sz="4" w:space="0"/>
              <w:left w:val="single" w:color="auto" w:sz="4" w:space="0"/>
              <w:bottom w:val="single" w:color="auto" w:sz="4" w:space="0"/>
              <w:right w:val="single" w:color="auto" w:sz="4" w:space="0"/>
            </w:tcBorders>
          </w:tcPr>
          <w:p w14:paraId="6CF92A10">
            <w:pPr>
              <w:pStyle w:val="8"/>
              <w:jc w:val="center"/>
              <w:rPr>
                <w:sz w:val="24"/>
                <w:szCs w:val="24"/>
              </w:rPr>
            </w:pPr>
            <w:r>
              <w:rPr>
                <w:sz w:val="24"/>
                <w:szCs w:val="24"/>
              </w:rPr>
              <w:t>Количество</w:t>
            </w:r>
          </w:p>
        </w:tc>
      </w:tr>
      <w:tr w14:paraId="1963AC72">
        <w:tblPrEx>
          <w:tblCellMar>
            <w:top w:w="102" w:type="dxa"/>
            <w:left w:w="62" w:type="dxa"/>
            <w:bottom w:w="102" w:type="dxa"/>
            <w:right w:w="62" w:type="dxa"/>
          </w:tblCellMar>
        </w:tblPrEx>
        <w:tc>
          <w:tcPr>
            <w:tcW w:w="9071" w:type="dxa"/>
            <w:gridSpan w:val="3"/>
            <w:tcBorders>
              <w:top w:val="single" w:color="auto" w:sz="4" w:space="0"/>
              <w:left w:val="single" w:color="auto" w:sz="4" w:space="0"/>
              <w:bottom w:val="single" w:color="auto" w:sz="4" w:space="0"/>
              <w:right w:val="single" w:color="auto" w:sz="4" w:space="0"/>
            </w:tcBorders>
          </w:tcPr>
          <w:p w14:paraId="2F1E8A9B">
            <w:pPr>
              <w:pStyle w:val="8"/>
              <w:jc w:val="center"/>
              <w:rPr>
                <w:sz w:val="24"/>
                <w:szCs w:val="24"/>
              </w:rPr>
            </w:pPr>
            <w:r>
              <w:rPr>
                <w:sz w:val="24"/>
                <w:szCs w:val="24"/>
              </w:rPr>
              <w:t>Технические средства обучения</w:t>
            </w:r>
          </w:p>
        </w:tc>
      </w:tr>
      <w:tr w14:paraId="1D0D657C">
        <w:tblPrEx>
          <w:tblCellMar>
            <w:top w:w="102" w:type="dxa"/>
            <w:left w:w="62" w:type="dxa"/>
            <w:bottom w:w="102" w:type="dxa"/>
            <w:right w:w="62" w:type="dxa"/>
          </w:tblCellMar>
        </w:tblPrEx>
        <w:tc>
          <w:tcPr>
            <w:tcW w:w="6350" w:type="dxa"/>
            <w:tcBorders>
              <w:top w:val="single" w:color="auto" w:sz="4" w:space="0"/>
              <w:left w:val="single" w:color="auto" w:sz="4" w:space="0"/>
              <w:right w:val="single" w:color="auto" w:sz="4" w:space="0"/>
            </w:tcBorders>
          </w:tcPr>
          <w:p w14:paraId="531B90D1">
            <w:pPr>
              <w:pStyle w:val="8"/>
              <w:rPr>
                <w:sz w:val="24"/>
                <w:szCs w:val="24"/>
              </w:rPr>
            </w:pPr>
            <w:r>
              <w:rPr>
                <w:sz w:val="24"/>
                <w:szCs w:val="24"/>
              </w:rPr>
              <w:t>Компьютер</w:t>
            </w:r>
          </w:p>
        </w:tc>
        <w:tc>
          <w:tcPr>
            <w:tcW w:w="1304" w:type="dxa"/>
            <w:tcBorders>
              <w:top w:val="single" w:color="auto" w:sz="4" w:space="0"/>
              <w:left w:val="single" w:color="auto" w:sz="4" w:space="0"/>
              <w:right w:val="single" w:color="auto" w:sz="4" w:space="0"/>
            </w:tcBorders>
          </w:tcPr>
          <w:p w14:paraId="52417DB6">
            <w:pPr>
              <w:pStyle w:val="8"/>
              <w:jc w:val="center"/>
              <w:rPr>
                <w:sz w:val="24"/>
                <w:szCs w:val="24"/>
              </w:rPr>
            </w:pPr>
            <w:r>
              <w:rPr>
                <w:sz w:val="24"/>
                <w:szCs w:val="24"/>
              </w:rPr>
              <w:t>штука</w:t>
            </w:r>
          </w:p>
        </w:tc>
        <w:tc>
          <w:tcPr>
            <w:tcW w:w="1417" w:type="dxa"/>
            <w:tcBorders>
              <w:top w:val="single" w:color="auto" w:sz="4" w:space="0"/>
              <w:left w:val="single" w:color="auto" w:sz="4" w:space="0"/>
              <w:right w:val="single" w:color="auto" w:sz="4" w:space="0"/>
            </w:tcBorders>
          </w:tcPr>
          <w:p w14:paraId="2666E4E7">
            <w:pPr>
              <w:pStyle w:val="8"/>
              <w:jc w:val="center"/>
              <w:rPr>
                <w:sz w:val="24"/>
                <w:szCs w:val="24"/>
              </w:rPr>
            </w:pPr>
            <w:r>
              <w:rPr>
                <w:sz w:val="24"/>
                <w:szCs w:val="24"/>
              </w:rPr>
              <w:t>1</w:t>
            </w:r>
          </w:p>
        </w:tc>
      </w:tr>
      <w:tr w14:paraId="28DAFDA1">
        <w:tblPrEx>
          <w:tblCellMar>
            <w:top w:w="102" w:type="dxa"/>
            <w:left w:w="62" w:type="dxa"/>
            <w:bottom w:w="102" w:type="dxa"/>
            <w:right w:w="62" w:type="dxa"/>
          </w:tblCellMar>
        </w:tblPrEx>
        <w:tc>
          <w:tcPr>
            <w:tcW w:w="6350" w:type="dxa"/>
            <w:tcBorders>
              <w:left w:val="single" w:color="auto" w:sz="4" w:space="0"/>
              <w:bottom w:val="single" w:color="auto" w:sz="4" w:space="0"/>
              <w:right w:val="single" w:color="auto" w:sz="4" w:space="0"/>
            </w:tcBorders>
          </w:tcPr>
          <w:p w14:paraId="52A6DF65">
            <w:pPr>
              <w:pStyle w:val="8"/>
              <w:rPr>
                <w:sz w:val="24"/>
                <w:szCs w:val="24"/>
              </w:rPr>
            </w:pPr>
            <w:r>
              <w:rPr>
                <w:sz w:val="24"/>
                <w:szCs w:val="24"/>
              </w:rPr>
              <w:t>Технические средства демонстрации аудиовизуальной информации</w:t>
            </w:r>
          </w:p>
        </w:tc>
        <w:tc>
          <w:tcPr>
            <w:tcW w:w="1304" w:type="dxa"/>
            <w:tcBorders>
              <w:left w:val="single" w:color="auto" w:sz="4" w:space="0"/>
              <w:bottom w:val="single" w:color="auto" w:sz="4" w:space="0"/>
              <w:right w:val="single" w:color="auto" w:sz="4" w:space="0"/>
            </w:tcBorders>
          </w:tcPr>
          <w:p w14:paraId="0F3B8015">
            <w:pPr>
              <w:pStyle w:val="8"/>
              <w:jc w:val="center"/>
              <w:rPr>
                <w:sz w:val="24"/>
                <w:szCs w:val="24"/>
              </w:rPr>
            </w:pPr>
            <w:r>
              <w:rPr>
                <w:sz w:val="24"/>
                <w:szCs w:val="24"/>
              </w:rPr>
              <w:t>штука</w:t>
            </w:r>
          </w:p>
        </w:tc>
        <w:tc>
          <w:tcPr>
            <w:tcW w:w="1417" w:type="dxa"/>
            <w:tcBorders>
              <w:left w:val="single" w:color="auto" w:sz="4" w:space="0"/>
              <w:bottom w:val="single" w:color="auto" w:sz="4" w:space="0"/>
              <w:right w:val="single" w:color="auto" w:sz="4" w:space="0"/>
            </w:tcBorders>
          </w:tcPr>
          <w:p w14:paraId="6DC905E6">
            <w:pPr>
              <w:pStyle w:val="8"/>
              <w:jc w:val="center"/>
              <w:rPr>
                <w:sz w:val="24"/>
                <w:szCs w:val="24"/>
              </w:rPr>
            </w:pPr>
            <w:r>
              <w:rPr>
                <w:sz w:val="24"/>
                <w:szCs w:val="24"/>
              </w:rPr>
              <w:t>1</w:t>
            </w:r>
          </w:p>
        </w:tc>
      </w:tr>
      <w:tr w14:paraId="67DDE74B">
        <w:tblPrEx>
          <w:tblCellMar>
            <w:top w:w="102" w:type="dxa"/>
            <w:left w:w="62" w:type="dxa"/>
            <w:bottom w:w="102" w:type="dxa"/>
            <w:right w:w="62" w:type="dxa"/>
          </w:tblCellMar>
        </w:tblPrEx>
        <w:tc>
          <w:tcPr>
            <w:tcW w:w="9071" w:type="dxa"/>
            <w:gridSpan w:val="3"/>
            <w:tcBorders>
              <w:top w:val="single" w:color="auto" w:sz="4" w:space="0"/>
              <w:left w:val="single" w:color="auto" w:sz="4" w:space="0"/>
              <w:bottom w:val="single" w:color="auto" w:sz="4" w:space="0"/>
              <w:right w:val="single" w:color="auto" w:sz="4" w:space="0"/>
            </w:tcBorders>
          </w:tcPr>
          <w:p w14:paraId="12CBD0C2">
            <w:pPr>
              <w:pStyle w:val="8"/>
              <w:jc w:val="center"/>
              <w:rPr>
                <w:sz w:val="24"/>
                <w:szCs w:val="24"/>
              </w:rPr>
            </w:pPr>
            <w:r>
              <w:rPr>
                <w:sz w:val="24"/>
                <w:szCs w:val="24"/>
              </w:rPr>
              <w:t>Учебно-наглядные пособия по учебным предметам</w:t>
            </w:r>
          </w:p>
          <w:p w14:paraId="6DF11D7D">
            <w:pPr>
              <w:pStyle w:val="8"/>
              <w:jc w:val="center"/>
              <w:rPr>
                <w:sz w:val="24"/>
                <w:szCs w:val="24"/>
              </w:rPr>
            </w:pPr>
            <w:r>
              <w:rPr>
                <w:sz w:val="24"/>
                <w:szCs w:val="24"/>
              </w:rPr>
              <w:t>(допустимо представлять в виде плаката, стенда, модели, фильма, мультимедийных слайдов)</w:t>
            </w:r>
          </w:p>
        </w:tc>
      </w:tr>
      <w:tr w14:paraId="0DE9BB9D">
        <w:tblPrEx>
          <w:tblCellMar>
            <w:top w:w="102" w:type="dxa"/>
            <w:left w:w="62" w:type="dxa"/>
            <w:bottom w:w="102" w:type="dxa"/>
            <w:right w:w="62" w:type="dxa"/>
          </w:tblCellMar>
        </w:tblPrEx>
        <w:tc>
          <w:tcPr>
            <w:tcW w:w="9071" w:type="dxa"/>
            <w:gridSpan w:val="3"/>
            <w:tcBorders>
              <w:top w:val="single" w:color="auto" w:sz="4" w:space="0"/>
              <w:left w:val="single" w:color="auto" w:sz="4" w:space="0"/>
              <w:bottom w:val="single" w:color="auto" w:sz="4" w:space="0"/>
              <w:right w:val="single" w:color="auto" w:sz="4" w:space="0"/>
            </w:tcBorders>
          </w:tcPr>
          <w:p w14:paraId="60745D7A">
            <w:pPr>
              <w:pStyle w:val="8"/>
              <w:jc w:val="center"/>
              <w:rPr>
                <w:sz w:val="24"/>
                <w:szCs w:val="24"/>
              </w:rPr>
            </w:pPr>
            <w:r>
              <w:rPr>
                <w:sz w:val="24"/>
                <w:szCs w:val="24"/>
              </w:rPr>
              <w:t>Основы законодательства Российской Федерации в сфере дорожного движения</w:t>
            </w:r>
          </w:p>
        </w:tc>
      </w:tr>
      <w:tr w14:paraId="46FCDA9A">
        <w:tblPrEx>
          <w:tblCellMar>
            <w:top w:w="102" w:type="dxa"/>
            <w:left w:w="62" w:type="dxa"/>
            <w:bottom w:w="102" w:type="dxa"/>
            <w:right w:w="62" w:type="dxa"/>
          </w:tblCellMar>
        </w:tblPrEx>
        <w:tc>
          <w:tcPr>
            <w:tcW w:w="6350" w:type="dxa"/>
            <w:tcBorders>
              <w:top w:val="single" w:color="auto" w:sz="4" w:space="0"/>
              <w:left w:val="single" w:color="auto" w:sz="4" w:space="0"/>
              <w:right w:val="single" w:color="auto" w:sz="4" w:space="0"/>
            </w:tcBorders>
          </w:tcPr>
          <w:p w14:paraId="4745E255">
            <w:pPr>
              <w:pStyle w:val="8"/>
              <w:rPr>
                <w:sz w:val="24"/>
                <w:szCs w:val="24"/>
              </w:rPr>
            </w:pPr>
            <w:r>
              <w:rPr>
                <w:sz w:val="24"/>
                <w:szCs w:val="24"/>
              </w:rPr>
              <w:t>Общие положения, основные понятия и термины</w:t>
            </w:r>
          </w:p>
        </w:tc>
        <w:tc>
          <w:tcPr>
            <w:tcW w:w="1304" w:type="dxa"/>
            <w:tcBorders>
              <w:top w:val="single" w:color="auto" w:sz="4" w:space="0"/>
              <w:left w:val="single" w:color="auto" w:sz="4" w:space="0"/>
              <w:right w:val="single" w:color="auto" w:sz="4" w:space="0"/>
            </w:tcBorders>
          </w:tcPr>
          <w:p w14:paraId="6011CFAE">
            <w:pPr>
              <w:pStyle w:val="8"/>
              <w:jc w:val="center"/>
              <w:rPr>
                <w:sz w:val="24"/>
                <w:szCs w:val="24"/>
              </w:rPr>
            </w:pPr>
            <w:r>
              <w:rPr>
                <w:sz w:val="24"/>
                <w:szCs w:val="24"/>
              </w:rPr>
              <w:t>штука</w:t>
            </w:r>
          </w:p>
        </w:tc>
        <w:tc>
          <w:tcPr>
            <w:tcW w:w="1417" w:type="dxa"/>
            <w:tcBorders>
              <w:top w:val="single" w:color="auto" w:sz="4" w:space="0"/>
              <w:left w:val="single" w:color="auto" w:sz="4" w:space="0"/>
              <w:right w:val="single" w:color="auto" w:sz="4" w:space="0"/>
            </w:tcBorders>
          </w:tcPr>
          <w:p w14:paraId="550CBD12">
            <w:pPr>
              <w:pStyle w:val="8"/>
              <w:jc w:val="center"/>
              <w:rPr>
                <w:sz w:val="24"/>
                <w:szCs w:val="24"/>
              </w:rPr>
            </w:pPr>
            <w:r>
              <w:rPr>
                <w:sz w:val="24"/>
                <w:szCs w:val="24"/>
              </w:rPr>
              <w:t>1</w:t>
            </w:r>
          </w:p>
        </w:tc>
      </w:tr>
      <w:tr w14:paraId="04817B51">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676950D8">
            <w:pPr>
              <w:pStyle w:val="8"/>
              <w:rPr>
                <w:sz w:val="24"/>
                <w:szCs w:val="24"/>
              </w:rPr>
            </w:pPr>
            <w:r>
              <w:rPr>
                <w:sz w:val="24"/>
                <w:szCs w:val="24"/>
              </w:rPr>
              <w:t>Общие обязанности водителей</w:t>
            </w:r>
          </w:p>
        </w:tc>
        <w:tc>
          <w:tcPr>
            <w:tcW w:w="1304" w:type="dxa"/>
            <w:tcBorders>
              <w:left w:val="single" w:color="auto" w:sz="4" w:space="0"/>
              <w:right w:val="single" w:color="auto" w:sz="4" w:space="0"/>
            </w:tcBorders>
          </w:tcPr>
          <w:p w14:paraId="577D4C9E">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621DEDAA">
            <w:pPr>
              <w:pStyle w:val="8"/>
              <w:jc w:val="center"/>
              <w:rPr>
                <w:sz w:val="24"/>
                <w:szCs w:val="24"/>
              </w:rPr>
            </w:pPr>
            <w:r>
              <w:rPr>
                <w:sz w:val="24"/>
                <w:szCs w:val="24"/>
              </w:rPr>
              <w:t>1</w:t>
            </w:r>
          </w:p>
        </w:tc>
      </w:tr>
      <w:tr w14:paraId="7F423EA7">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47FDBAD1">
            <w:pPr>
              <w:pStyle w:val="8"/>
              <w:rPr>
                <w:sz w:val="24"/>
                <w:szCs w:val="24"/>
              </w:rPr>
            </w:pPr>
            <w:r>
              <w:rPr>
                <w:sz w:val="24"/>
                <w:szCs w:val="24"/>
              </w:rPr>
              <w:t>Последовательность действий при ДТП</w:t>
            </w:r>
          </w:p>
        </w:tc>
        <w:tc>
          <w:tcPr>
            <w:tcW w:w="1304" w:type="dxa"/>
            <w:tcBorders>
              <w:left w:val="single" w:color="auto" w:sz="4" w:space="0"/>
              <w:right w:val="single" w:color="auto" w:sz="4" w:space="0"/>
            </w:tcBorders>
          </w:tcPr>
          <w:p w14:paraId="5E328AF3">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52C999E1">
            <w:pPr>
              <w:pStyle w:val="8"/>
              <w:jc w:val="center"/>
              <w:rPr>
                <w:sz w:val="24"/>
                <w:szCs w:val="24"/>
              </w:rPr>
            </w:pPr>
            <w:r>
              <w:rPr>
                <w:sz w:val="24"/>
                <w:szCs w:val="24"/>
              </w:rPr>
              <w:t>1</w:t>
            </w:r>
          </w:p>
        </w:tc>
      </w:tr>
      <w:tr w14:paraId="69D0688D">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2FCA1386">
            <w:pPr>
              <w:pStyle w:val="8"/>
              <w:rPr>
                <w:sz w:val="24"/>
                <w:szCs w:val="24"/>
              </w:rPr>
            </w:pPr>
            <w:r>
              <w:rPr>
                <w:sz w:val="24"/>
                <w:szCs w:val="24"/>
              </w:rPr>
              <w:t>Опасное вождение</w:t>
            </w:r>
          </w:p>
        </w:tc>
        <w:tc>
          <w:tcPr>
            <w:tcW w:w="1304" w:type="dxa"/>
            <w:tcBorders>
              <w:left w:val="single" w:color="auto" w:sz="4" w:space="0"/>
              <w:right w:val="single" w:color="auto" w:sz="4" w:space="0"/>
            </w:tcBorders>
          </w:tcPr>
          <w:p w14:paraId="264D0FFA">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635B8B23">
            <w:pPr>
              <w:pStyle w:val="8"/>
              <w:jc w:val="center"/>
              <w:rPr>
                <w:sz w:val="24"/>
                <w:szCs w:val="24"/>
              </w:rPr>
            </w:pPr>
            <w:r>
              <w:rPr>
                <w:sz w:val="24"/>
                <w:szCs w:val="24"/>
              </w:rPr>
              <w:t>1</w:t>
            </w:r>
          </w:p>
        </w:tc>
      </w:tr>
      <w:tr w14:paraId="70429746">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7FE80A6C">
            <w:pPr>
              <w:pStyle w:val="8"/>
              <w:rPr>
                <w:sz w:val="24"/>
                <w:szCs w:val="24"/>
              </w:rPr>
            </w:pPr>
            <w:r>
              <w:rPr>
                <w:sz w:val="24"/>
                <w:szCs w:val="24"/>
              </w:rPr>
              <w:t>Дорожные знаки</w:t>
            </w:r>
          </w:p>
        </w:tc>
        <w:tc>
          <w:tcPr>
            <w:tcW w:w="1304" w:type="dxa"/>
            <w:tcBorders>
              <w:left w:val="single" w:color="auto" w:sz="4" w:space="0"/>
              <w:right w:val="single" w:color="auto" w:sz="4" w:space="0"/>
            </w:tcBorders>
          </w:tcPr>
          <w:p w14:paraId="24606CB9">
            <w:pPr>
              <w:pStyle w:val="8"/>
              <w:jc w:val="center"/>
              <w:rPr>
                <w:sz w:val="24"/>
                <w:szCs w:val="24"/>
              </w:rPr>
            </w:pPr>
            <w:r>
              <w:rPr>
                <w:sz w:val="24"/>
                <w:szCs w:val="24"/>
              </w:rPr>
              <w:t>комплект</w:t>
            </w:r>
          </w:p>
        </w:tc>
        <w:tc>
          <w:tcPr>
            <w:tcW w:w="1417" w:type="dxa"/>
            <w:tcBorders>
              <w:left w:val="single" w:color="auto" w:sz="4" w:space="0"/>
              <w:right w:val="single" w:color="auto" w:sz="4" w:space="0"/>
            </w:tcBorders>
          </w:tcPr>
          <w:p w14:paraId="59140DEB">
            <w:pPr>
              <w:pStyle w:val="8"/>
              <w:jc w:val="center"/>
              <w:rPr>
                <w:sz w:val="24"/>
                <w:szCs w:val="24"/>
              </w:rPr>
            </w:pPr>
            <w:r>
              <w:rPr>
                <w:sz w:val="24"/>
                <w:szCs w:val="24"/>
              </w:rPr>
              <w:t>1</w:t>
            </w:r>
          </w:p>
        </w:tc>
      </w:tr>
      <w:tr w14:paraId="4AFC19C2">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243DDAAE">
            <w:pPr>
              <w:pStyle w:val="8"/>
              <w:rPr>
                <w:sz w:val="24"/>
                <w:szCs w:val="24"/>
              </w:rPr>
            </w:pPr>
            <w:r>
              <w:rPr>
                <w:sz w:val="24"/>
                <w:szCs w:val="24"/>
              </w:rPr>
              <w:t>Дорожная разметка</w:t>
            </w:r>
          </w:p>
        </w:tc>
        <w:tc>
          <w:tcPr>
            <w:tcW w:w="1304" w:type="dxa"/>
            <w:tcBorders>
              <w:left w:val="single" w:color="auto" w:sz="4" w:space="0"/>
              <w:right w:val="single" w:color="auto" w:sz="4" w:space="0"/>
            </w:tcBorders>
          </w:tcPr>
          <w:p w14:paraId="51E50752">
            <w:pPr>
              <w:pStyle w:val="8"/>
              <w:jc w:val="center"/>
              <w:rPr>
                <w:sz w:val="24"/>
                <w:szCs w:val="24"/>
              </w:rPr>
            </w:pPr>
            <w:r>
              <w:rPr>
                <w:sz w:val="24"/>
                <w:szCs w:val="24"/>
              </w:rPr>
              <w:t>комплект</w:t>
            </w:r>
          </w:p>
        </w:tc>
        <w:tc>
          <w:tcPr>
            <w:tcW w:w="1417" w:type="dxa"/>
            <w:tcBorders>
              <w:left w:val="single" w:color="auto" w:sz="4" w:space="0"/>
              <w:right w:val="single" w:color="auto" w:sz="4" w:space="0"/>
            </w:tcBorders>
          </w:tcPr>
          <w:p w14:paraId="3B5F8FC7">
            <w:pPr>
              <w:pStyle w:val="8"/>
              <w:jc w:val="center"/>
              <w:rPr>
                <w:sz w:val="24"/>
                <w:szCs w:val="24"/>
              </w:rPr>
            </w:pPr>
            <w:r>
              <w:rPr>
                <w:sz w:val="24"/>
                <w:szCs w:val="24"/>
              </w:rPr>
              <w:t>1</w:t>
            </w:r>
          </w:p>
        </w:tc>
      </w:tr>
      <w:tr w14:paraId="4F31877A">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2F7BF030">
            <w:pPr>
              <w:pStyle w:val="8"/>
              <w:rPr>
                <w:sz w:val="24"/>
                <w:szCs w:val="24"/>
              </w:rPr>
            </w:pPr>
            <w:r>
              <w:rPr>
                <w:sz w:val="24"/>
                <w:szCs w:val="24"/>
              </w:rPr>
              <w:t>Применение специальных сигналов</w:t>
            </w:r>
          </w:p>
        </w:tc>
        <w:tc>
          <w:tcPr>
            <w:tcW w:w="1304" w:type="dxa"/>
            <w:tcBorders>
              <w:left w:val="single" w:color="auto" w:sz="4" w:space="0"/>
              <w:right w:val="single" w:color="auto" w:sz="4" w:space="0"/>
            </w:tcBorders>
          </w:tcPr>
          <w:p w14:paraId="4F90D014">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5D5185C6">
            <w:pPr>
              <w:pStyle w:val="8"/>
              <w:jc w:val="center"/>
              <w:rPr>
                <w:sz w:val="24"/>
                <w:szCs w:val="24"/>
              </w:rPr>
            </w:pPr>
            <w:r>
              <w:rPr>
                <w:sz w:val="24"/>
                <w:szCs w:val="24"/>
              </w:rPr>
              <w:t>1</w:t>
            </w:r>
          </w:p>
        </w:tc>
      </w:tr>
      <w:tr w14:paraId="1B9B5B9B">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5FA73700">
            <w:pPr>
              <w:pStyle w:val="8"/>
              <w:rPr>
                <w:sz w:val="24"/>
                <w:szCs w:val="24"/>
              </w:rPr>
            </w:pPr>
            <w:r>
              <w:rPr>
                <w:sz w:val="24"/>
                <w:szCs w:val="24"/>
              </w:rPr>
              <w:t>Обязанности пешеходов</w:t>
            </w:r>
          </w:p>
        </w:tc>
        <w:tc>
          <w:tcPr>
            <w:tcW w:w="1304" w:type="dxa"/>
            <w:tcBorders>
              <w:left w:val="single" w:color="auto" w:sz="4" w:space="0"/>
              <w:right w:val="single" w:color="auto" w:sz="4" w:space="0"/>
            </w:tcBorders>
          </w:tcPr>
          <w:p w14:paraId="1C9FABAB">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704C2EB2">
            <w:pPr>
              <w:pStyle w:val="8"/>
              <w:jc w:val="center"/>
              <w:rPr>
                <w:sz w:val="24"/>
                <w:szCs w:val="24"/>
              </w:rPr>
            </w:pPr>
            <w:r>
              <w:rPr>
                <w:sz w:val="24"/>
                <w:szCs w:val="24"/>
              </w:rPr>
              <w:t>1</w:t>
            </w:r>
          </w:p>
        </w:tc>
      </w:tr>
      <w:tr w14:paraId="0D1646F0">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34D51BAF">
            <w:pPr>
              <w:pStyle w:val="8"/>
              <w:rPr>
                <w:sz w:val="24"/>
                <w:szCs w:val="24"/>
              </w:rPr>
            </w:pPr>
            <w:r>
              <w:rPr>
                <w:sz w:val="24"/>
                <w:szCs w:val="24"/>
              </w:rPr>
              <w:t>Обязанности пассажиров</w:t>
            </w:r>
          </w:p>
        </w:tc>
        <w:tc>
          <w:tcPr>
            <w:tcW w:w="1304" w:type="dxa"/>
            <w:tcBorders>
              <w:left w:val="single" w:color="auto" w:sz="4" w:space="0"/>
              <w:right w:val="single" w:color="auto" w:sz="4" w:space="0"/>
            </w:tcBorders>
          </w:tcPr>
          <w:p w14:paraId="31DC47EA">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6130BA77">
            <w:pPr>
              <w:pStyle w:val="8"/>
              <w:jc w:val="center"/>
              <w:rPr>
                <w:sz w:val="24"/>
                <w:szCs w:val="24"/>
              </w:rPr>
            </w:pPr>
            <w:r>
              <w:rPr>
                <w:sz w:val="24"/>
                <w:szCs w:val="24"/>
              </w:rPr>
              <w:t>1</w:t>
            </w:r>
          </w:p>
        </w:tc>
      </w:tr>
      <w:tr w14:paraId="599B338E">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39FDB845">
            <w:pPr>
              <w:pStyle w:val="8"/>
              <w:rPr>
                <w:sz w:val="24"/>
                <w:szCs w:val="24"/>
              </w:rPr>
            </w:pPr>
            <w:r>
              <w:rPr>
                <w:sz w:val="24"/>
                <w:szCs w:val="24"/>
              </w:rPr>
              <w:t>Сигналы светофора с демонстрацией режимов работы</w:t>
            </w:r>
          </w:p>
        </w:tc>
        <w:tc>
          <w:tcPr>
            <w:tcW w:w="1304" w:type="dxa"/>
            <w:tcBorders>
              <w:left w:val="single" w:color="auto" w:sz="4" w:space="0"/>
              <w:right w:val="single" w:color="auto" w:sz="4" w:space="0"/>
            </w:tcBorders>
          </w:tcPr>
          <w:p w14:paraId="5B5257CA">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5EA60BFA">
            <w:pPr>
              <w:pStyle w:val="8"/>
              <w:jc w:val="center"/>
              <w:rPr>
                <w:sz w:val="24"/>
                <w:szCs w:val="24"/>
              </w:rPr>
            </w:pPr>
            <w:r>
              <w:rPr>
                <w:sz w:val="24"/>
                <w:szCs w:val="24"/>
              </w:rPr>
              <w:t>1</w:t>
            </w:r>
          </w:p>
        </w:tc>
      </w:tr>
      <w:tr w14:paraId="4B76996C">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762912CE">
            <w:pPr>
              <w:pStyle w:val="8"/>
              <w:rPr>
                <w:sz w:val="24"/>
                <w:szCs w:val="24"/>
              </w:rPr>
            </w:pPr>
            <w:r>
              <w:rPr>
                <w:sz w:val="24"/>
                <w:szCs w:val="24"/>
              </w:rPr>
              <w:t>Сигналы регулировщика</w:t>
            </w:r>
          </w:p>
        </w:tc>
        <w:tc>
          <w:tcPr>
            <w:tcW w:w="1304" w:type="dxa"/>
            <w:tcBorders>
              <w:left w:val="single" w:color="auto" w:sz="4" w:space="0"/>
              <w:right w:val="single" w:color="auto" w:sz="4" w:space="0"/>
            </w:tcBorders>
          </w:tcPr>
          <w:p w14:paraId="380C8824">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3223C824">
            <w:pPr>
              <w:pStyle w:val="8"/>
              <w:jc w:val="center"/>
              <w:rPr>
                <w:sz w:val="24"/>
                <w:szCs w:val="24"/>
              </w:rPr>
            </w:pPr>
            <w:r>
              <w:rPr>
                <w:sz w:val="24"/>
                <w:szCs w:val="24"/>
              </w:rPr>
              <w:t>1</w:t>
            </w:r>
          </w:p>
        </w:tc>
      </w:tr>
      <w:tr w14:paraId="77928C46">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216C4379">
            <w:pPr>
              <w:pStyle w:val="8"/>
              <w:rPr>
                <w:sz w:val="24"/>
                <w:szCs w:val="24"/>
              </w:rPr>
            </w:pPr>
            <w:r>
              <w:rPr>
                <w:sz w:val="24"/>
                <w:szCs w:val="24"/>
              </w:rPr>
              <w:t>Применение аварийной сигнализации и знака аварийной остановки</w:t>
            </w:r>
          </w:p>
        </w:tc>
        <w:tc>
          <w:tcPr>
            <w:tcW w:w="1304" w:type="dxa"/>
            <w:tcBorders>
              <w:left w:val="single" w:color="auto" w:sz="4" w:space="0"/>
              <w:right w:val="single" w:color="auto" w:sz="4" w:space="0"/>
            </w:tcBorders>
          </w:tcPr>
          <w:p w14:paraId="3317881E">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5D13524C">
            <w:pPr>
              <w:pStyle w:val="8"/>
              <w:jc w:val="center"/>
              <w:rPr>
                <w:sz w:val="24"/>
                <w:szCs w:val="24"/>
              </w:rPr>
            </w:pPr>
            <w:r>
              <w:rPr>
                <w:sz w:val="24"/>
                <w:szCs w:val="24"/>
              </w:rPr>
              <w:t>1</w:t>
            </w:r>
          </w:p>
        </w:tc>
      </w:tr>
      <w:tr w14:paraId="262372B9">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29E3922F">
            <w:pPr>
              <w:pStyle w:val="8"/>
              <w:rPr>
                <w:sz w:val="24"/>
                <w:szCs w:val="24"/>
              </w:rPr>
            </w:pPr>
            <w:r>
              <w:rPr>
                <w:sz w:val="24"/>
                <w:szCs w:val="24"/>
              </w:rPr>
              <w:t>Начало движения, маневрирование, порядок выполнения поворотов, способы разворота</w:t>
            </w:r>
          </w:p>
        </w:tc>
        <w:tc>
          <w:tcPr>
            <w:tcW w:w="1304" w:type="dxa"/>
            <w:tcBorders>
              <w:left w:val="single" w:color="auto" w:sz="4" w:space="0"/>
              <w:right w:val="single" w:color="auto" w:sz="4" w:space="0"/>
            </w:tcBorders>
          </w:tcPr>
          <w:p w14:paraId="53230439">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5E68C154">
            <w:pPr>
              <w:pStyle w:val="8"/>
              <w:jc w:val="center"/>
              <w:rPr>
                <w:sz w:val="24"/>
                <w:szCs w:val="24"/>
              </w:rPr>
            </w:pPr>
            <w:r>
              <w:rPr>
                <w:sz w:val="24"/>
                <w:szCs w:val="24"/>
              </w:rPr>
              <w:t>1</w:t>
            </w:r>
          </w:p>
        </w:tc>
      </w:tr>
      <w:tr w14:paraId="09EE837F">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3C4FA71D">
            <w:pPr>
              <w:pStyle w:val="8"/>
              <w:rPr>
                <w:sz w:val="24"/>
                <w:szCs w:val="24"/>
              </w:rPr>
            </w:pPr>
            <w:r>
              <w:rPr>
                <w:sz w:val="24"/>
                <w:szCs w:val="24"/>
              </w:rPr>
              <w:t>Расположение транспортных средств на проезжей части</w:t>
            </w:r>
          </w:p>
        </w:tc>
        <w:tc>
          <w:tcPr>
            <w:tcW w:w="1304" w:type="dxa"/>
            <w:tcBorders>
              <w:left w:val="single" w:color="auto" w:sz="4" w:space="0"/>
              <w:right w:val="single" w:color="auto" w:sz="4" w:space="0"/>
            </w:tcBorders>
          </w:tcPr>
          <w:p w14:paraId="5B4C57BF">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1AA2A2FA">
            <w:pPr>
              <w:pStyle w:val="8"/>
              <w:jc w:val="center"/>
              <w:rPr>
                <w:sz w:val="24"/>
                <w:szCs w:val="24"/>
              </w:rPr>
            </w:pPr>
            <w:r>
              <w:rPr>
                <w:sz w:val="24"/>
                <w:szCs w:val="24"/>
              </w:rPr>
              <w:t>1</w:t>
            </w:r>
          </w:p>
        </w:tc>
      </w:tr>
      <w:tr w14:paraId="64923117">
        <w:tblPrEx>
          <w:tblCellMar>
            <w:top w:w="102" w:type="dxa"/>
            <w:left w:w="62" w:type="dxa"/>
            <w:bottom w:w="102" w:type="dxa"/>
            <w:right w:w="62" w:type="dxa"/>
          </w:tblCellMar>
        </w:tblPrEx>
        <w:tc>
          <w:tcPr>
            <w:tcW w:w="6350" w:type="dxa"/>
            <w:tcBorders>
              <w:left w:val="single" w:color="auto" w:sz="4" w:space="0"/>
              <w:bottom w:val="single" w:color="auto" w:sz="4" w:space="0"/>
              <w:right w:val="single" w:color="auto" w:sz="4" w:space="0"/>
            </w:tcBorders>
          </w:tcPr>
          <w:p w14:paraId="0EDA034F">
            <w:pPr>
              <w:pStyle w:val="8"/>
              <w:rPr>
                <w:sz w:val="24"/>
                <w:szCs w:val="24"/>
              </w:rPr>
            </w:pPr>
            <w:r>
              <w:rPr>
                <w:sz w:val="24"/>
                <w:szCs w:val="24"/>
              </w:rPr>
              <w:t>Скорость движения</w:t>
            </w:r>
          </w:p>
        </w:tc>
        <w:tc>
          <w:tcPr>
            <w:tcW w:w="1304" w:type="dxa"/>
            <w:tcBorders>
              <w:left w:val="single" w:color="auto" w:sz="4" w:space="0"/>
              <w:bottom w:val="single" w:color="auto" w:sz="4" w:space="0"/>
              <w:right w:val="single" w:color="auto" w:sz="4" w:space="0"/>
            </w:tcBorders>
          </w:tcPr>
          <w:p w14:paraId="198AC703">
            <w:pPr>
              <w:pStyle w:val="8"/>
              <w:jc w:val="center"/>
              <w:rPr>
                <w:sz w:val="24"/>
                <w:szCs w:val="24"/>
              </w:rPr>
            </w:pPr>
            <w:r>
              <w:rPr>
                <w:sz w:val="24"/>
                <w:szCs w:val="24"/>
              </w:rPr>
              <w:t>штука</w:t>
            </w:r>
          </w:p>
        </w:tc>
        <w:tc>
          <w:tcPr>
            <w:tcW w:w="1417" w:type="dxa"/>
            <w:tcBorders>
              <w:left w:val="single" w:color="auto" w:sz="4" w:space="0"/>
              <w:bottom w:val="single" w:color="auto" w:sz="4" w:space="0"/>
              <w:right w:val="single" w:color="auto" w:sz="4" w:space="0"/>
            </w:tcBorders>
          </w:tcPr>
          <w:p w14:paraId="4FF28814">
            <w:pPr>
              <w:pStyle w:val="8"/>
              <w:jc w:val="center"/>
              <w:rPr>
                <w:sz w:val="24"/>
                <w:szCs w:val="24"/>
              </w:rPr>
            </w:pPr>
            <w:r>
              <w:rPr>
                <w:sz w:val="24"/>
                <w:szCs w:val="24"/>
              </w:rPr>
              <w:t>1</w:t>
            </w:r>
          </w:p>
        </w:tc>
      </w:tr>
      <w:tr w14:paraId="4628D98A">
        <w:tblPrEx>
          <w:tblCellMar>
            <w:top w:w="102" w:type="dxa"/>
            <w:left w:w="62" w:type="dxa"/>
            <w:bottom w:w="102" w:type="dxa"/>
            <w:right w:w="62" w:type="dxa"/>
          </w:tblCellMar>
        </w:tblPrEx>
        <w:tc>
          <w:tcPr>
            <w:tcW w:w="6350" w:type="dxa"/>
            <w:tcBorders>
              <w:top w:val="single" w:color="auto" w:sz="4" w:space="0"/>
              <w:left w:val="single" w:color="auto" w:sz="4" w:space="0"/>
              <w:right w:val="single" w:color="auto" w:sz="4" w:space="0"/>
            </w:tcBorders>
          </w:tcPr>
          <w:p w14:paraId="6B41B58D">
            <w:pPr>
              <w:pStyle w:val="8"/>
              <w:rPr>
                <w:sz w:val="24"/>
                <w:szCs w:val="24"/>
              </w:rPr>
            </w:pPr>
            <w:r>
              <w:rPr>
                <w:sz w:val="24"/>
                <w:szCs w:val="24"/>
              </w:rPr>
              <w:t>Обгон, опережение, встречный разъезд</w:t>
            </w:r>
          </w:p>
        </w:tc>
        <w:tc>
          <w:tcPr>
            <w:tcW w:w="1304" w:type="dxa"/>
            <w:tcBorders>
              <w:top w:val="single" w:color="auto" w:sz="4" w:space="0"/>
              <w:left w:val="single" w:color="auto" w:sz="4" w:space="0"/>
              <w:right w:val="single" w:color="auto" w:sz="4" w:space="0"/>
            </w:tcBorders>
          </w:tcPr>
          <w:p w14:paraId="2900BBE1">
            <w:pPr>
              <w:pStyle w:val="8"/>
              <w:jc w:val="center"/>
              <w:rPr>
                <w:sz w:val="24"/>
                <w:szCs w:val="24"/>
              </w:rPr>
            </w:pPr>
            <w:r>
              <w:rPr>
                <w:sz w:val="24"/>
                <w:szCs w:val="24"/>
              </w:rPr>
              <w:t>штука</w:t>
            </w:r>
          </w:p>
        </w:tc>
        <w:tc>
          <w:tcPr>
            <w:tcW w:w="1417" w:type="dxa"/>
            <w:tcBorders>
              <w:top w:val="single" w:color="auto" w:sz="4" w:space="0"/>
              <w:left w:val="single" w:color="auto" w:sz="4" w:space="0"/>
              <w:right w:val="single" w:color="auto" w:sz="4" w:space="0"/>
            </w:tcBorders>
          </w:tcPr>
          <w:p w14:paraId="5BFE524B">
            <w:pPr>
              <w:pStyle w:val="8"/>
              <w:jc w:val="center"/>
              <w:rPr>
                <w:sz w:val="24"/>
                <w:szCs w:val="24"/>
              </w:rPr>
            </w:pPr>
            <w:r>
              <w:rPr>
                <w:sz w:val="24"/>
                <w:szCs w:val="24"/>
              </w:rPr>
              <w:t>1</w:t>
            </w:r>
          </w:p>
        </w:tc>
      </w:tr>
      <w:tr w14:paraId="0FB74351">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31829A6F">
            <w:pPr>
              <w:pStyle w:val="8"/>
              <w:rPr>
                <w:sz w:val="24"/>
                <w:szCs w:val="24"/>
              </w:rPr>
            </w:pPr>
            <w:r>
              <w:rPr>
                <w:sz w:val="24"/>
                <w:szCs w:val="24"/>
              </w:rPr>
              <w:t>Остановка и стоянка</w:t>
            </w:r>
          </w:p>
        </w:tc>
        <w:tc>
          <w:tcPr>
            <w:tcW w:w="1304" w:type="dxa"/>
            <w:tcBorders>
              <w:left w:val="single" w:color="auto" w:sz="4" w:space="0"/>
              <w:right w:val="single" w:color="auto" w:sz="4" w:space="0"/>
            </w:tcBorders>
          </w:tcPr>
          <w:p w14:paraId="1871696F">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426A10BD">
            <w:pPr>
              <w:pStyle w:val="8"/>
              <w:jc w:val="center"/>
              <w:rPr>
                <w:sz w:val="24"/>
                <w:szCs w:val="24"/>
              </w:rPr>
            </w:pPr>
            <w:r>
              <w:rPr>
                <w:sz w:val="24"/>
                <w:szCs w:val="24"/>
              </w:rPr>
              <w:t>1</w:t>
            </w:r>
          </w:p>
        </w:tc>
      </w:tr>
      <w:tr w14:paraId="330A24CE">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56407111">
            <w:pPr>
              <w:pStyle w:val="8"/>
              <w:rPr>
                <w:sz w:val="24"/>
                <w:szCs w:val="24"/>
              </w:rPr>
            </w:pPr>
            <w:r>
              <w:rPr>
                <w:sz w:val="24"/>
                <w:szCs w:val="24"/>
              </w:rPr>
              <w:t>Проезд перекрестков регулируемых, нерегулируемых, с круговым движением</w:t>
            </w:r>
          </w:p>
        </w:tc>
        <w:tc>
          <w:tcPr>
            <w:tcW w:w="1304" w:type="dxa"/>
            <w:tcBorders>
              <w:left w:val="single" w:color="auto" w:sz="4" w:space="0"/>
              <w:right w:val="single" w:color="auto" w:sz="4" w:space="0"/>
            </w:tcBorders>
          </w:tcPr>
          <w:p w14:paraId="3FC64060">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5FF75AB7">
            <w:pPr>
              <w:pStyle w:val="8"/>
              <w:jc w:val="center"/>
              <w:rPr>
                <w:sz w:val="24"/>
                <w:szCs w:val="24"/>
              </w:rPr>
            </w:pPr>
            <w:r>
              <w:rPr>
                <w:sz w:val="24"/>
                <w:szCs w:val="24"/>
              </w:rPr>
              <w:t>1</w:t>
            </w:r>
          </w:p>
        </w:tc>
      </w:tr>
      <w:tr w14:paraId="2E93C2FB">
        <w:tblPrEx>
          <w:tblCellMar>
            <w:top w:w="102" w:type="dxa"/>
            <w:left w:w="62" w:type="dxa"/>
            <w:bottom w:w="102" w:type="dxa"/>
            <w:right w:w="62" w:type="dxa"/>
          </w:tblCellMar>
        </w:tblPrEx>
        <w:tc>
          <w:tcPr>
            <w:tcW w:w="6350" w:type="dxa"/>
            <w:tcBorders>
              <w:left w:val="single" w:color="auto" w:sz="4" w:space="0"/>
              <w:bottom w:val="single" w:color="auto" w:sz="4" w:space="0"/>
              <w:right w:val="single" w:color="auto" w:sz="4" w:space="0"/>
            </w:tcBorders>
          </w:tcPr>
          <w:p w14:paraId="04546A95">
            <w:pPr>
              <w:pStyle w:val="8"/>
              <w:rPr>
                <w:sz w:val="24"/>
                <w:szCs w:val="24"/>
              </w:rPr>
            </w:pPr>
            <w:r>
              <w:rPr>
                <w:sz w:val="24"/>
                <w:szCs w:val="24"/>
              </w:rPr>
              <w:t>Проезд пешеходных переходов и мест остановок маршрутных транспортных средств</w:t>
            </w:r>
          </w:p>
        </w:tc>
        <w:tc>
          <w:tcPr>
            <w:tcW w:w="1304" w:type="dxa"/>
            <w:tcBorders>
              <w:left w:val="single" w:color="auto" w:sz="4" w:space="0"/>
              <w:bottom w:val="single" w:color="auto" w:sz="4" w:space="0"/>
              <w:right w:val="single" w:color="auto" w:sz="4" w:space="0"/>
            </w:tcBorders>
          </w:tcPr>
          <w:p w14:paraId="03AAA4F7">
            <w:pPr>
              <w:pStyle w:val="8"/>
              <w:jc w:val="center"/>
              <w:rPr>
                <w:sz w:val="24"/>
                <w:szCs w:val="24"/>
              </w:rPr>
            </w:pPr>
            <w:r>
              <w:rPr>
                <w:sz w:val="24"/>
                <w:szCs w:val="24"/>
              </w:rPr>
              <w:t>штука</w:t>
            </w:r>
          </w:p>
        </w:tc>
        <w:tc>
          <w:tcPr>
            <w:tcW w:w="1417" w:type="dxa"/>
            <w:tcBorders>
              <w:left w:val="single" w:color="auto" w:sz="4" w:space="0"/>
              <w:bottom w:val="single" w:color="auto" w:sz="4" w:space="0"/>
              <w:right w:val="single" w:color="auto" w:sz="4" w:space="0"/>
            </w:tcBorders>
          </w:tcPr>
          <w:p w14:paraId="1EF55DE3">
            <w:pPr>
              <w:pStyle w:val="8"/>
              <w:jc w:val="center"/>
              <w:rPr>
                <w:sz w:val="24"/>
                <w:szCs w:val="24"/>
              </w:rPr>
            </w:pPr>
            <w:r>
              <w:rPr>
                <w:sz w:val="24"/>
                <w:szCs w:val="24"/>
              </w:rPr>
              <w:t>1</w:t>
            </w:r>
          </w:p>
        </w:tc>
      </w:tr>
      <w:tr w14:paraId="17013E72">
        <w:tblPrEx>
          <w:tblCellMar>
            <w:top w:w="102" w:type="dxa"/>
            <w:left w:w="62" w:type="dxa"/>
            <w:bottom w:w="102" w:type="dxa"/>
            <w:right w:w="62" w:type="dxa"/>
          </w:tblCellMar>
        </w:tblPrEx>
        <w:tc>
          <w:tcPr>
            <w:tcW w:w="6350" w:type="dxa"/>
            <w:tcBorders>
              <w:top w:val="single" w:color="auto" w:sz="4" w:space="0"/>
              <w:left w:val="single" w:color="auto" w:sz="4" w:space="0"/>
              <w:right w:val="single" w:color="auto" w:sz="4" w:space="0"/>
            </w:tcBorders>
          </w:tcPr>
          <w:p w14:paraId="3941D1CA">
            <w:pPr>
              <w:pStyle w:val="8"/>
              <w:rPr>
                <w:sz w:val="24"/>
                <w:szCs w:val="24"/>
              </w:rPr>
            </w:pPr>
            <w:r>
              <w:rPr>
                <w:sz w:val="24"/>
                <w:szCs w:val="24"/>
              </w:rPr>
              <w:t>Движение через железнодорожные пути</w:t>
            </w:r>
          </w:p>
        </w:tc>
        <w:tc>
          <w:tcPr>
            <w:tcW w:w="1304" w:type="dxa"/>
            <w:tcBorders>
              <w:top w:val="single" w:color="auto" w:sz="4" w:space="0"/>
              <w:left w:val="single" w:color="auto" w:sz="4" w:space="0"/>
              <w:right w:val="single" w:color="auto" w:sz="4" w:space="0"/>
            </w:tcBorders>
          </w:tcPr>
          <w:p w14:paraId="66D9922B">
            <w:pPr>
              <w:pStyle w:val="8"/>
              <w:jc w:val="center"/>
              <w:rPr>
                <w:sz w:val="24"/>
                <w:szCs w:val="24"/>
              </w:rPr>
            </w:pPr>
            <w:r>
              <w:rPr>
                <w:sz w:val="24"/>
                <w:szCs w:val="24"/>
              </w:rPr>
              <w:t>штука</w:t>
            </w:r>
          </w:p>
        </w:tc>
        <w:tc>
          <w:tcPr>
            <w:tcW w:w="1417" w:type="dxa"/>
            <w:tcBorders>
              <w:top w:val="single" w:color="auto" w:sz="4" w:space="0"/>
              <w:left w:val="single" w:color="auto" w:sz="4" w:space="0"/>
              <w:right w:val="single" w:color="auto" w:sz="4" w:space="0"/>
            </w:tcBorders>
          </w:tcPr>
          <w:p w14:paraId="36717AE6">
            <w:pPr>
              <w:pStyle w:val="8"/>
              <w:jc w:val="center"/>
              <w:rPr>
                <w:sz w:val="24"/>
                <w:szCs w:val="24"/>
              </w:rPr>
            </w:pPr>
            <w:r>
              <w:rPr>
                <w:sz w:val="24"/>
                <w:szCs w:val="24"/>
              </w:rPr>
              <w:t>1</w:t>
            </w:r>
          </w:p>
        </w:tc>
      </w:tr>
      <w:tr w14:paraId="6F2FF962">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758F31F6">
            <w:pPr>
              <w:pStyle w:val="8"/>
              <w:rPr>
                <w:sz w:val="24"/>
                <w:szCs w:val="24"/>
              </w:rPr>
            </w:pPr>
            <w:r>
              <w:rPr>
                <w:sz w:val="24"/>
                <w:szCs w:val="24"/>
              </w:rPr>
              <w:t>Движение по автомагистралям</w:t>
            </w:r>
          </w:p>
        </w:tc>
        <w:tc>
          <w:tcPr>
            <w:tcW w:w="1304" w:type="dxa"/>
            <w:tcBorders>
              <w:left w:val="single" w:color="auto" w:sz="4" w:space="0"/>
              <w:right w:val="single" w:color="auto" w:sz="4" w:space="0"/>
            </w:tcBorders>
          </w:tcPr>
          <w:p w14:paraId="3B1A2CF3">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7AF2C05E">
            <w:pPr>
              <w:pStyle w:val="8"/>
              <w:jc w:val="center"/>
              <w:rPr>
                <w:sz w:val="24"/>
                <w:szCs w:val="24"/>
              </w:rPr>
            </w:pPr>
            <w:r>
              <w:rPr>
                <w:sz w:val="24"/>
                <w:szCs w:val="24"/>
              </w:rPr>
              <w:t>1</w:t>
            </w:r>
          </w:p>
        </w:tc>
      </w:tr>
      <w:tr w14:paraId="02E6235F">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2DD8C334">
            <w:pPr>
              <w:pStyle w:val="8"/>
              <w:rPr>
                <w:sz w:val="24"/>
                <w:szCs w:val="24"/>
              </w:rPr>
            </w:pPr>
            <w:r>
              <w:rPr>
                <w:sz w:val="24"/>
                <w:szCs w:val="24"/>
              </w:rPr>
              <w:t>Движение в жилых зонах</w:t>
            </w:r>
          </w:p>
        </w:tc>
        <w:tc>
          <w:tcPr>
            <w:tcW w:w="1304" w:type="dxa"/>
            <w:tcBorders>
              <w:left w:val="single" w:color="auto" w:sz="4" w:space="0"/>
              <w:right w:val="single" w:color="auto" w:sz="4" w:space="0"/>
            </w:tcBorders>
          </w:tcPr>
          <w:p w14:paraId="3BEB3C20">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372ECCA4">
            <w:pPr>
              <w:pStyle w:val="8"/>
              <w:jc w:val="center"/>
              <w:rPr>
                <w:sz w:val="24"/>
                <w:szCs w:val="24"/>
              </w:rPr>
            </w:pPr>
            <w:r>
              <w:rPr>
                <w:sz w:val="24"/>
                <w:szCs w:val="24"/>
              </w:rPr>
              <w:t>1</w:t>
            </w:r>
          </w:p>
        </w:tc>
      </w:tr>
      <w:tr w14:paraId="21AB1DA9">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55D865F6">
            <w:pPr>
              <w:pStyle w:val="8"/>
              <w:rPr>
                <w:sz w:val="24"/>
                <w:szCs w:val="24"/>
              </w:rPr>
            </w:pPr>
            <w:r>
              <w:rPr>
                <w:sz w:val="24"/>
                <w:szCs w:val="24"/>
              </w:rPr>
              <w:t>Приоритет маршрутных транспортных средств</w:t>
            </w:r>
          </w:p>
        </w:tc>
        <w:tc>
          <w:tcPr>
            <w:tcW w:w="1304" w:type="dxa"/>
            <w:tcBorders>
              <w:left w:val="single" w:color="auto" w:sz="4" w:space="0"/>
              <w:right w:val="single" w:color="auto" w:sz="4" w:space="0"/>
            </w:tcBorders>
          </w:tcPr>
          <w:p w14:paraId="0919E4D0">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431F86C9">
            <w:pPr>
              <w:pStyle w:val="8"/>
              <w:jc w:val="center"/>
              <w:rPr>
                <w:sz w:val="24"/>
                <w:szCs w:val="24"/>
              </w:rPr>
            </w:pPr>
            <w:r>
              <w:rPr>
                <w:sz w:val="24"/>
                <w:szCs w:val="24"/>
              </w:rPr>
              <w:t>1</w:t>
            </w:r>
          </w:p>
        </w:tc>
      </w:tr>
      <w:tr w14:paraId="69C4E48A">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5BBBAB40">
            <w:pPr>
              <w:pStyle w:val="8"/>
              <w:rPr>
                <w:sz w:val="24"/>
                <w:szCs w:val="24"/>
              </w:rPr>
            </w:pPr>
            <w:r>
              <w:rPr>
                <w:sz w:val="24"/>
                <w:szCs w:val="24"/>
              </w:rPr>
              <w:t>Пользование внешними световыми приборами и звуковыми сигналами</w:t>
            </w:r>
          </w:p>
        </w:tc>
        <w:tc>
          <w:tcPr>
            <w:tcW w:w="1304" w:type="dxa"/>
            <w:tcBorders>
              <w:left w:val="single" w:color="auto" w:sz="4" w:space="0"/>
              <w:right w:val="single" w:color="auto" w:sz="4" w:space="0"/>
            </w:tcBorders>
          </w:tcPr>
          <w:p w14:paraId="64225338">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37B93293">
            <w:pPr>
              <w:pStyle w:val="8"/>
              <w:jc w:val="center"/>
              <w:rPr>
                <w:sz w:val="24"/>
                <w:szCs w:val="24"/>
              </w:rPr>
            </w:pPr>
            <w:r>
              <w:rPr>
                <w:sz w:val="24"/>
                <w:szCs w:val="24"/>
              </w:rPr>
              <w:t>1</w:t>
            </w:r>
          </w:p>
        </w:tc>
      </w:tr>
      <w:tr w14:paraId="79FC53E9">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769CA383">
            <w:pPr>
              <w:pStyle w:val="8"/>
              <w:rPr>
                <w:sz w:val="24"/>
                <w:szCs w:val="24"/>
              </w:rPr>
            </w:pPr>
            <w:r>
              <w:rPr>
                <w:sz w:val="24"/>
                <w:szCs w:val="24"/>
              </w:rPr>
              <w:t>Буксировка механических транспортных средств</w:t>
            </w:r>
          </w:p>
        </w:tc>
        <w:tc>
          <w:tcPr>
            <w:tcW w:w="1304" w:type="dxa"/>
            <w:tcBorders>
              <w:left w:val="single" w:color="auto" w:sz="4" w:space="0"/>
              <w:right w:val="single" w:color="auto" w:sz="4" w:space="0"/>
            </w:tcBorders>
          </w:tcPr>
          <w:p w14:paraId="160280F5">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4D686424">
            <w:pPr>
              <w:pStyle w:val="8"/>
              <w:jc w:val="center"/>
              <w:rPr>
                <w:sz w:val="24"/>
                <w:szCs w:val="24"/>
              </w:rPr>
            </w:pPr>
            <w:r>
              <w:rPr>
                <w:sz w:val="24"/>
                <w:szCs w:val="24"/>
              </w:rPr>
              <w:t>1</w:t>
            </w:r>
          </w:p>
        </w:tc>
      </w:tr>
      <w:tr w14:paraId="0C087828">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6774BF03">
            <w:pPr>
              <w:pStyle w:val="8"/>
              <w:rPr>
                <w:sz w:val="24"/>
                <w:szCs w:val="24"/>
              </w:rPr>
            </w:pPr>
            <w:r>
              <w:rPr>
                <w:sz w:val="24"/>
                <w:szCs w:val="24"/>
              </w:rPr>
              <w:t>Учебная езда</w:t>
            </w:r>
          </w:p>
        </w:tc>
        <w:tc>
          <w:tcPr>
            <w:tcW w:w="1304" w:type="dxa"/>
            <w:tcBorders>
              <w:left w:val="single" w:color="auto" w:sz="4" w:space="0"/>
              <w:right w:val="single" w:color="auto" w:sz="4" w:space="0"/>
            </w:tcBorders>
          </w:tcPr>
          <w:p w14:paraId="5A00A162">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4D76E698">
            <w:pPr>
              <w:pStyle w:val="8"/>
              <w:jc w:val="center"/>
              <w:rPr>
                <w:sz w:val="24"/>
                <w:szCs w:val="24"/>
              </w:rPr>
            </w:pPr>
            <w:r>
              <w:rPr>
                <w:sz w:val="24"/>
                <w:szCs w:val="24"/>
              </w:rPr>
              <w:t>1</w:t>
            </w:r>
          </w:p>
        </w:tc>
      </w:tr>
      <w:tr w14:paraId="11AB9A50">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52095362">
            <w:pPr>
              <w:pStyle w:val="8"/>
              <w:rPr>
                <w:sz w:val="24"/>
                <w:szCs w:val="24"/>
              </w:rPr>
            </w:pPr>
            <w:r>
              <w:rPr>
                <w:sz w:val="24"/>
                <w:szCs w:val="24"/>
              </w:rPr>
              <w:t>Перевозка людей</w:t>
            </w:r>
          </w:p>
        </w:tc>
        <w:tc>
          <w:tcPr>
            <w:tcW w:w="1304" w:type="dxa"/>
            <w:tcBorders>
              <w:left w:val="single" w:color="auto" w:sz="4" w:space="0"/>
              <w:right w:val="single" w:color="auto" w:sz="4" w:space="0"/>
            </w:tcBorders>
          </w:tcPr>
          <w:p w14:paraId="3C05FBA4">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44BB1DB6">
            <w:pPr>
              <w:pStyle w:val="8"/>
              <w:jc w:val="center"/>
              <w:rPr>
                <w:sz w:val="24"/>
                <w:szCs w:val="24"/>
              </w:rPr>
            </w:pPr>
            <w:r>
              <w:rPr>
                <w:sz w:val="24"/>
                <w:szCs w:val="24"/>
              </w:rPr>
              <w:t>1</w:t>
            </w:r>
          </w:p>
        </w:tc>
      </w:tr>
      <w:tr w14:paraId="2EF897B6">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0AF1DA10">
            <w:pPr>
              <w:pStyle w:val="8"/>
              <w:rPr>
                <w:sz w:val="24"/>
                <w:szCs w:val="24"/>
              </w:rPr>
            </w:pPr>
            <w:r>
              <w:rPr>
                <w:sz w:val="24"/>
                <w:szCs w:val="24"/>
              </w:rPr>
              <w:t>Перевозка грузов</w:t>
            </w:r>
          </w:p>
        </w:tc>
        <w:tc>
          <w:tcPr>
            <w:tcW w:w="1304" w:type="dxa"/>
            <w:tcBorders>
              <w:left w:val="single" w:color="auto" w:sz="4" w:space="0"/>
              <w:right w:val="single" w:color="auto" w:sz="4" w:space="0"/>
            </w:tcBorders>
          </w:tcPr>
          <w:p w14:paraId="74EB4DE4">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662A5325">
            <w:pPr>
              <w:pStyle w:val="8"/>
              <w:jc w:val="center"/>
              <w:rPr>
                <w:sz w:val="24"/>
                <w:szCs w:val="24"/>
              </w:rPr>
            </w:pPr>
            <w:r>
              <w:rPr>
                <w:sz w:val="24"/>
                <w:szCs w:val="24"/>
              </w:rPr>
              <w:t>1</w:t>
            </w:r>
          </w:p>
        </w:tc>
      </w:tr>
      <w:tr w14:paraId="440CE9D9">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782D4D4D">
            <w:pPr>
              <w:pStyle w:val="8"/>
              <w:rPr>
                <w:sz w:val="24"/>
                <w:szCs w:val="24"/>
              </w:rPr>
            </w:pPr>
            <w:r>
              <w:rPr>
                <w:sz w:val="24"/>
                <w:szCs w:val="24"/>
              </w:rPr>
              <w:t>Требования к движению велосипедистов, водителей мопедов и лиц, использующих для передвижения средства индивидуальной мобильности</w:t>
            </w:r>
          </w:p>
        </w:tc>
        <w:tc>
          <w:tcPr>
            <w:tcW w:w="1304" w:type="dxa"/>
            <w:tcBorders>
              <w:left w:val="single" w:color="auto" w:sz="4" w:space="0"/>
              <w:right w:val="single" w:color="auto" w:sz="4" w:space="0"/>
            </w:tcBorders>
          </w:tcPr>
          <w:p w14:paraId="24E3DB22">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03938FA1">
            <w:pPr>
              <w:pStyle w:val="8"/>
              <w:jc w:val="center"/>
              <w:rPr>
                <w:sz w:val="24"/>
                <w:szCs w:val="24"/>
              </w:rPr>
            </w:pPr>
            <w:r>
              <w:rPr>
                <w:sz w:val="24"/>
                <w:szCs w:val="24"/>
              </w:rPr>
              <w:t>1</w:t>
            </w:r>
          </w:p>
        </w:tc>
      </w:tr>
      <w:tr w14:paraId="071C65F6">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02F7EC11">
            <w:pPr>
              <w:pStyle w:val="8"/>
              <w:rPr>
                <w:sz w:val="24"/>
                <w:szCs w:val="24"/>
              </w:rPr>
            </w:pPr>
            <w:r>
              <w:rPr>
                <w:sz w:val="24"/>
                <w:szCs w:val="24"/>
              </w:rPr>
              <w:t>Опознавательные и регистрационные знаки</w:t>
            </w:r>
          </w:p>
        </w:tc>
        <w:tc>
          <w:tcPr>
            <w:tcW w:w="1304" w:type="dxa"/>
            <w:tcBorders>
              <w:left w:val="single" w:color="auto" w:sz="4" w:space="0"/>
              <w:right w:val="single" w:color="auto" w:sz="4" w:space="0"/>
            </w:tcBorders>
          </w:tcPr>
          <w:p w14:paraId="13EF19F8">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72B72AEF">
            <w:pPr>
              <w:pStyle w:val="8"/>
              <w:jc w:val="center"/>
              <w:rPr>
                <w:sz w:val="24"/>
                <w:szCs w:val="24"/>
              </w:rPr>
            </w:pPr>
            <w:r>
              <w:rPr>
                <w:sz w:val="24"/>
                <w:szCs w:val="24"/>
              </w:rPr>
              <w:t>1</w:t>
            </w:r>
          </w:p>
        </w:tc>
      </w:tr>
      <w:tr w14:paraId="5A88CE6A">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3A53B63C">
            <w:pPr>
              <w:pStyle w:val="8"/>
              <w:rPr>
                <w:sz w:val="24"/>
                <w:szCs w:val="24"/>
              </w:rPr>
            </w:pPr>
            <w:r>
              <w:rPr>
                <w:sz w:val="24"/>
                <w:szCs w:val="24"/>
              </w:rPr>
              <w:t>Неисправности и условия, при которых запрещается эксплуатация транспортных средств</w:t>
            </w:r>
          </w:p>
        </w:tc>
        <w:tc>
          <w:tcPr>
            <w:tcW w:w="1304" w:type="dxa"/>
            <w:tcBorders>
              <w:left w:val="single" w:color="auto" w:sz="4" w:space="0"/>
              <w:right w:val="single" w:color="auto" w:sz="4" w:space="0"/>
            </w:tcBorders>
          </w:tcPr>
          <w:p w14:paraId="1593F1DD">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7934E20A">
            <w:pPr>
              <w:pStyle w:val="8"/>
              <w:jc w:val="center"/>
              <w:rPr>
                <w:sz w:val="24"/>
                <w:szCs w:val="24"/>
              </w:rPr>
            </w:pPr>
            <w:r>
              <w:rPr>
                <w:sz w:val="24"/>
                <w:szCs w:val="24"/>
              </w:rPr>
              <w:t>1</w:t>
            </w:r>
          </w:p>
        </w:tc>
      </w:tr>
      <w:tr w14:paraId="3A39DEDE">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195440DF">
            <w:pPr>
              <w:pStyle w:val="8"/>
              <w:rPr>
                <w:sz w:val="24"/>
                <w:szCs w:val="24"/>
              </w:rPr>
            </w:pPr>
            <w:r>
              <w:rPr>
                <w:sz w:val="24"/>
                <w:szCs w:val="24"/>
              </w:rPr>
              <w:t>Учебно-наглядное пособие для моделирования дорожных ситуаций</w:t>
            </w:r>
          </w:p>
        </w:tc>
        <w:tc>
          <w:tcPr>
            <w:tcW w:w="1304" w:type="dxa"/>
            <w:tcBorders>
              <w:left w:val="single" w:color="auto" w:sz="4" w:space="0"/>
              <w:right w:val="single" w:color="auto" w:sz="4" w:space="0"/>
            </w:tcBorders>
          </w:tcPr>
          <w:p w14:paraId="7AA9A775">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7199EAA1">
            <w:pPr>
              <w:pStyle w:val="8"/>
              <w:jc w:val="center"/>
              <w:rPr>
                <w:sz w:val="24"/>
                <w:szCs w:val="24"/>
              </w:rPr>
            </w:pPr>
            <w:r>
              <w:rPr>
                <w:sz w:val="24"/>
                <w:szCs w:val="24"/>
              </w:rPr>
              <w:t>1</w:t>
            </w:r>
          </w:p>
        </w:tc>
      </w:tr>
      <w:tr w14:paraId="34968688">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694492F6">
            <w:pPr>
              <w:pStyle w:val="8"/>
              <w:rPr>
                <w:sz w:val="24"/>
                <w:szCs w:val="24"/>
              </w:rPr>
            </w:pPr>
            <w:r>
              <w:rPr>
                <w:sz w:val="24"/>
                <w:szCs w:val="24"/>
              </w:rPr>
              <w:t>Страхование гражданской ответственности владельцев транспортных средств</w:t>
            </w:r>
          </w:p>
        </w:tc>
        <w:tc>
          <w:tcPr>
            <w:tcW w:w="1304" w:type="dxa"/>
            <w:tcBorders>
              <w:left w:val="single" w:color="auto" w:sz="4" w:space="0"/>
              <w:right w:val="single" w:color="auto" w:sz="4" w:space="0"/>
            </w:tcBorders>
          </w:tcPr>
          <w:p w14:paraId="16B43DFD">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5820786C">
            <w:pPr>
              <w:pStyle w:val="8"/>
              <w:jc w:val="center"/>
              <w:rPr>
                <w:sz w:val="24"/>
                <w:szCs w:val="24"/>
              </w:rPr>
            </w:pPr>
            <w:r>
              <w:rPr>
                <w:sz w:val="24"/>
                <w:szCs w:val="24"/>
              </w:rPr>
              <w:t>1</w:t>
            </w:r>
          </w:p>
        </w:tc>
      </w:tr>
      <w:tr w14:paraId="1882F173">
        <w:tblPrEx>
          <w:tblCellMar>
            <w:top w:w="102" w:type="dxa"/>
            <w:left w:w="62" w:type="dxa"/>
            <w:bottom w:w="102" w:type="dxa"/>
            <w:right w:w="62" w:type="dxa"/>
          </w:tblCellMar>
        </w:tblPrEx>
        <w:tc>
          <w:tcPr>
            <w:tcW w:w="6350" w:type="dxa"/>
            <w:tcBorders>
              <w:left w:val="single" w:color="auto" w:sz="4" w:space="0"/>
              <w:bottom w:val="single" w:color="auto" w:sz="4" w:space="0"/>
              <w:right w:val="single" w:color="auto" w:sz="4" w:space="0"/>
            </w:tcBorders>
          </w:tcPr>
          <w:p w14:paraId="316A77FE">
            <w:pPr>
              <w:pStyle w:val="8"/>
              <w:rPr>
                <w:sz w:val="24"/>
                <w:szCs w:val="24"/>
              </w:rPr>
            </w:pPr>
            <w:r>
              <w:rPr>
                <w:sz w:val="24"/>
                <w:szCs w:val="24"/>
              </w:rPr>
              <w:t>Ответственность за правонарушения в области дорожного движения</w:t>
            </w:r>
          </w:p>
        </w:tc>
        <w:tc>
          <w:tcPr>
            <w:tcW w:w="1304" w:type="dxa"/>
            <w:tcBorders>
              <w:left w:val="single" w:color="auto" w:sz="4" w:space="0"/>
              <w:bottom w:val="single" w:color="auto" w:sz="4" w:space="0"/>
              <w:right w:val="single" w:color="auto" w:sz="4" w:space="0"/>
            </w:tcBorders>
          </w:tcPr>
          <w:p w14:paraId="4E8ECEB6">
            <w:pPr>
              <w:pStyle w:val="8"/>
              <w:jc w:val="center"/>
              <w:rPr>
                <w:sz w:val="24"/>
                <w:szCs w:val="24"/>
              </w:rPr>
            </w:pPr>
            <w:r>
              <w:rPr>
                <w:sz w:val="24"/>
                <w:szCs w:val="24"/>
              </w:rPr>
              <w:t>штука</w:t>
            </w:r>
          </w:p>
        </w:tc>
        <w:tc>
          <w:tcPr>
            <w:tcW w:w="1417" w:type="dxa"/>
            <w:tcBorders>
              <w:left w:val="single" w:color="auto" w:sz="4" w:space="0"/>
              <w:bottom w:val="single" w:color="auto" w:sz="4" w:space="0"/>
              <w:right w:val="single" w:color="auto" w:sz="4" w:space="0"/>
            </w:tcBorders>
          </w:tcPr>
          <w:p w14:paraId="2DF66E8B">
            <w:pPr>
              <w:pStyle w:val="8"/>
              <w:jc w:val="center"/>
              <w:rPr>
                <w:sz w:val="24"/>
                <w:szCs w:val="24"/>
              </w:rPr>
            </w:pPr>
            <w:r>
              <w:rPr>
                <w:sz w:val="24"/>
                <w:szCs w:val="24"/>
              </w:rPr>
              <w:t>1</w:t>
            </w:r>
          </w:p>
        </w:tc>
      </w:tr>
      <w:tr w14:paraId="2CF5F4C8">
        <w:tblPrEx>
          <w:tblCellMar>
            <w:top w:w="102" w:type="dxa"/>
            <w:left w:w="62" w:type="dxa"/>
            <w:bottom w:w="102" w:type="dxa"/>
            <w:right w:w="62" w:type="dxa"/>
          </w:tblCellMar>
        </w:tblPrEx>
        <w:tc>
          <w:tcPr>
            <w:tcW w:w="9071" w:type="dxa"/>
            <w:gridSpan w:val="3"/>
            <w:tcBorders>
              <w:top w:val="single" w:color="auto" w:sz="4" w:space="0"/>
              <w:left w:val="single" w:color="auto" w:sz="4" w:space="0"/>
              <w:bottom w:val="single" w:color="auto" w:sz="4" w:space="0"/>
              <w:right w:val="single" w:color="auto" w:sz="4" w:space="0"/>
            </w:tcBorders>
          </w:tcPr>
          <w:p w14:paraId="3DE3A0A7">
            <w:pPr>
              <w:pStyle w:val="8"/>
              <w:jc w:val="center"/>
              <w:rPr>
                <w:sz w:val="24"/>
                <w:szCs w:val="24"/>
              </w:rPr>
            </w:pPr>
            <w:r>
              <w:rPr>
                <w:sz w:val="24"/>
                <w:szCs w:val="24"/>
              </w:rPr>
              <w:t>Психофизиологические основы деятельности водителя</w:t>
            </w:r>
          </w:p>
        </w:tc>
      </w:tr>
      <w:tr w14:paraId="19B3954B">
        <w:tblPrEx>
          <w:tblCellMar>
            <w:top w:w="102" w:type="dxa"/>
            <w:left w:w="62" w:type="dxa"/>
            <w:bottom w:w="102" w:type="dxa"/>
            <w:right w:w="62" w:type="dxa"/>
          </w:tblCellMar>
        </w:tblPrEx>
        <w:tc>
          <w:tcPr>
            <w:tcW w:w="6350" w:type="dxa"/>
            <w:tcBorders>
              <w:top w:val="single" w:color="auto" w:sz="4" w:space="0"/>
              <w:left w:val="single" w:color="auto" w:sz="4" w:space="0"/>
              <w:right w:val="single" w:color="auto" w:sz="4" w:space="0"/>
            </w:tcBorders>
          </w:tcPr>
          <w:p w14:paraId="26E2D05F">
            <w:pPr>
              <w:pStyle w:val="8"/>
              <w:rPr>
                <w:sz w:val="24"/>
                <w:szCs w:val="24"/>
              </w:rPr>
            </w:pPr>
            <w:r>
              <w:rPr>
                <w:sz w:val="24"/>
                <w:szCs w:val="24"/>
              </w:rPr>
              <w:t>Познавательные функции, системы восприятия и психомоторные навыки</w:t>
            </w:r>
          </w:p>
        </w:tc>
        <w:tc>
          <w:tcPr>
            <w:tcW w:w="1304" w:type="dxa"/>
            <w:tcBorders>
              <w:top w:val="single" w:color="auto" w:sz="4" w:space="0"/>
              <w:left w:val="single" w:color="auto" w:sz="4" w:space="0"/>
              <w:right w:val="single" w:color="auto" w:sz="4" w:space="0"/>
            </w:tcBorders>
          </w:tcPr>
          <w:p w14:paraId="05010314">
            <w:pPr>
              <w:pStyle w:val="8"/>
              <w:jc w:val="center"/>
              <w:rPr>
                <w:sz w:val="24"/>
                <w:szCs w:val="24"/>
              </w:rPr>
            </w:pPr>
            <w:r>
              <w:rPr>
                <w:sz w:val="24"/>
                <w:szCs w:val="24"/>
              </w:rPr>
              <w:t>штука</w:t>
            </w:r>
          </w:p>
        </w:tc>
        <w:tc>
          <w:tcPr>
            <w:tcW w:w="1417" w:type="dxa"/>
            <w:tcBorders>
              <w:top w:val="single" w:color="auto" w:sz="4" w:space="0"/>
              <w:left w:val="single" w:color="auto" w:sz="4" w:space="0"/>
              <w:right w:val="single" w:color="auto" w:sz="4" w:space="0"/>
            </w:tcBorders>
          </w:tcPr>
          <w:p w14:paraId="6DF47E6D">
            <w:pPr>
              <w:pStyle w:val="8"/>
              <w:jc w:val="center"/>
              <w:rPr>
                <w:sz w:val="24"/>
                <w:szCs w:val="24"/>
              </w:rPr>
            </w:pPr>
            <w:r>
              <w:rPr>
                <w:sz w:val="24"/>
                <w:szCs w:val="24"/>
              </w:rPr>
              <w:t>1</w:t>
            </w:r>
          </w:p>
        </w:tc>
      </w:tr>
      <w:tr w14:paraId="3E2F254C">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073AF1C6">
            <w:pPr>
              <w:pStyle w:val="8"/>
              <w:rPr>
                <w:sz w:val="24"/>
                <w:szCs w:val="24"/>
              </w:rPr>
            </w:pPr>
            <w:r>
              <w:rPr>
                <w:sz w:val="24"/>
                <w:szCs w:val="24"/>
              </w:rPr>
              <w:t>Эмоциональные состояния и профилактика конфликтов</w:t>
            </w:r>
          </w:p>
        </w:tc>
        <w:tc>
          <w:tcPr>
            <w:tcW w:w="1304" w:type="dxa"/>
            <w:tcBorders>
              <w:left w:val="single" w:color="auto" w:sz="4" w:space="0"/>
              <w:right w:val="single" w:color="auto" w:sz="4" w:space="0"/>
            </w:tcBorders>
          </w:tcPr>
          <w:p w14:paraId="0C9E6F02">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6BB15B8C">
            <w:pPr>
              <w:pStyle w:val="8"/>
              <w:jc w:val="center"/>
              <w:rPr>
                <w:sz w:val="24"/>
                <w:szCs w:val="24"/>
              </w:rPr>
            </w:pPr>
            <w:r>
              <w:rPr>
                <w:sz w:val="24"/>
                <w:szCs w:val="24"/>
              </w:rPr>
              <w:t>1</w:t>
            </w:r>
          </w:p>
        </w:tc>
      </w:tr>
      <w:tr w14:paraId="2EDF934A">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235786BA">
            <w:pPr>
              <w:pStyle w:val="8"/>
              <w:rPr>
                <w:sz w:val="24"/>
                <w:szCs w:val="24"/>
              </w:rPr>
            </w:pPr>
            <w:r>
              <w:rPr>
                <w:sz w:val="24"/>
                <w:szCs w:val="24"/>
              </w:rPr>
              <w:t>Влияние психофизиологических особенностей на управление транспортным средством</w:t>
            </w:r>
          </w:p>
        </w:tc>
        <w:tc>
          <w:tcPr>
            <w:tcW w:w="1304" w:type="dxa"/>
            <w:tcBorders>
              <w:left w:val="single" w:color="auto" w:sz="4" w:space="0"/>
              <w:right w:val="single" w:color="auto" w:sz="4" w:space="0"/>
            </w:tcBorders>
          </w:tcPr>
          <w:p w14:paraId="3E208331">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4EE73474">
            <w:pPr>
              <w:pStyle w:val="8"/>
              <w:jc w:val="center"/>
              <w:rPr>
                <w:sz w:val="24"/>
                <w:szCs w:val="24"/>
              </w:rPr>
            </w:pPr>
            <w:r>
              <w:rPr>
                <w:sz w:val="24"/>
                <w:szCs w:val="24"/>
              </w:rPr>
              <w:t>1</w:t>
            </w:r>
          </w:p>
        </w:tc>
      </w:tr>
      <w:tr w14:paraId="20E63F5D">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5521833A">
            <w:pPr>
              <w:pStyle w:val="8"/>
              <w:rPr>
                <w:sz w:val="24"/>
                <w:szCs w:val="24"/>
              </w:rPr>
            </w:pPr>
            <w:r>
              <w:rPr>
                <w:sz w:val="24"/>
                <w:szCs w:val="24"/>
              </w:rPr>
              <w:t>Воздействие на поведение водителя алкоголя, наркотических веществ и лекарственных препаратов</w:t>
            </w:r>
          </w:p>
        </w:tc>
        <w:tc>
          <w:tcPr>
            <w:tcW w:w="1304" w:type="dxa"/>
            <w:tcBorders>
              <w:left w:val="single" w:color="auto" w:sz="4" w:space="0"/>
              <w:right w:val="single" w:color="auto" w:sz="4" w:space="0"/>
            </w:tcBorders>
          </w:tcPr>
          <w:p w14:paraId="7102E4C1">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778BCEDD">
            <w:pPr>
              <w:pStyle w:val="8"/>
              <w:jc w:val="center"/>
              <w:rPr>
                <w:sz w:val="24"/>
                <w:szCs w:val="24"/>
              </w:rPr>
            </w:pPr>
            <w:r>
              <w:rPr>
                <w:sz w:val="24"/>
                <w:szCs w:val="24"/>
              </w:rPr>
              <w:t>1</w:t>
            </w:r>
          </w:p>
        </w:tc>
      </w:tr>
      <w:tr w14:paraId="5BF7F52C">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230BC674">
            <w:pPr>
              <w:pStyle w:val="8"/>
              <w:rPr>
                <w:sz w:val="24"/>
                <w:szCs w:val="24"/>
              </w:rPr>
            </w:pPr>
            <w:r>
              <w:rPr>
                <w:sz w:val="24"/>
                <w:szCs w:val="24"/>
              </w:rPr>
              <w:t>Факторы риска при вождении, особые факторы риска у начинающих и молодых водителей</w:t>
            </w:r>
          </w:p>
        </w:tc>
        <w:tc>
          <w:tcPr>
            <w:tcW w:w="1304" w:type="dxa"/>
            <w:tcBorders>
              <w:left w:val="single" w:color="auto" w:sz="4" w:space="0"/>
              <w:right w:val="single" w:color="auto" w:sz="4" w:space="0"/>
            </w:tcBorders>
          </w:tcPr>
          <w:p w14:paraId="4F59A57B">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374B01E0">
            <w:pPr>
              <w:pStyle w:val="8"/>
              <w:jc w:val="center"/>
              <w:rPr>
                <w:sz w:val="24"/>
                <w:szCs w:val="24"/>
              </w:rPr>
            </w:pPr>
            <w:r>
              <w:rPr>
                <w:sz w:val="24"/>
                <w:szCs w:val="24"/>
              </w:rPr>
              <w:t>1</w:t>
            </w:r>
          </w:p>
        </w:tc>
      </w:tr>
      <w:tr w14:paraId="2F72E687">
        <w:tblPrEx>
          <w:tblCellMar>
            <w:top w:w="102" w:type="dxa"/>
            <w:left w:w="62" w:type="dxa"/>
            <w:bottom w:w="102" w:type="dxa"/>
            <w:right w:w="62" w:type="dxa"/>
          </w:tblCellMar>
        </w:tblPrEx>
        <w:tc>
          <w:tcPr>
            <w:tcW w:w="6350" w:type="dxa"/>
            <w:tcBorders>
              <w:left w:val="single" w:color="auto" w:sz="4" w:space="0"/>
              <w:bottom w:val="single" w:color="auto" w:sz="4" w:space="0"/>
              <w:right w:val="single" w:color="auto" w:sz="4" w:space="0"/>
            </w:tcBorders>
          </w:tcPr>
          <w:p w14:paraId="1D78FB14">
            <w:pPr>
              <w:pStyle w:val="8"/>
              <w:rPr>
                <w:sz w:val="24"/>
                <w:szCs w:val="24"/>
              </w:rPr>
            </w:pPr>
            <w:r>
              <w:rPr>
                <w:sz w:val="24"/>
                <w:szCs w:val="24"/>
              </w:rPr>
              <w:t>Профессиональное восприятие скорости и опасности</w:t>
            </w:r>
          </w:p>
        </w:tc>
        <w:tc>
          <w:tcPr>
            <w:tcW w:w="1304" w:type="dxa"/>
            <w:tcBorders>
              <w:left w:val="single" w:color="auto" w:sz="4" w:space="0"/>
              <w:bottom w:val="single" w:color="auto" w:sz="4" w:space="0"/>
              <w:right w:val="single" w:color="auto" w:sz="4" w:space="0"/>
            </w:tcBorders>
          </w:tcPr>
          <w:p w14:paraId="04EAFA9A">
            <w:pPr>
              <w:pStyle w:val="8"/>
              <w:jc w:val="center"/>
              <w:rPr>
                <w:sz w:val="24"/>
                <w:szCs w:val="24"/>
              </w:rPr>
            </w:pPr>
            <w:r>
              <w:rPr>
                <w:sz w:val="24"/>
                <w:szCs w:val="24"/>
              </w:rPr>
              <w:t>штука</w:t>
            </w:r>
          </w:p>
        </w:tc>
        <w:tc>
          <w:tcPr>
            <w:tcW w:w="1417" w:type="dxa"/>
            <w:tcBorders>
              <w:left w:val="single" w:color="auto" w:sz="4" w:space="0"/>
              <w:bottom w:val="single" w:color="auto" w:sz="4" w:space="0"/>
              <w:right w:val="single" w:color="auto" w:sz="4" w:space="0"/>
            </w:tcBorders>
          </w:tcPr>
          <w:p w14:paraId="608FF486">
            <w:pPr>
              <w:pStyle w:val="8"/>
              <w:jc w:val="center"/>
              <w:rPr>
                <w:sz w:val="24"/>
                <w:szCs w:val="24"/>
              </w:rPr>
            </w:pPr>
            <w:r>
              <w:rPr>
                <w:sz w:val="24"/>
                <w:szCs w:val="24"/>
              </w:rPr>
              <w:t>1</w:t>
            </w:r>
          </w:p>
        </w:tc>
      </w:tr>
      <w:tr w14:paraId="1268A226">
        <w:tblPrEx>
          <w:tblCellMar>
            <w:top w:w="102" w:type="dxa"/>
            <w:left w:w="62" w:type="dxa"/>
            <w:bottom w:w="102" w:type="dxa"/>
            <w:right w:w="62" w:type="dxa"/>
          </w:tblCellMar>
        </w:tblPrEx>
        <w:tc>
          <w:tcPr>
            <w:tcW w:w="9071" w:type="dxa"/>
            <w:gridSpan w:val="3"/>
            <w:tcBorders>
              <w:top w:val="single" w:color="auto" w:sz="4" w:space="0"/>
              <w:left w:val="single" w:color="auto" w:sz="4" w:space="0"/>
              <w:bottom w:val="single" w:color="auto" w:sz="4" w:space="0"/>
              <w:right w:val="single" w:color="auto" w:sz="4" w:space="0"/>
            </w:tcBorders>
          </w:tcPr>
          <w:p w14:paraId="3CF27002">
            <w:pPr>
              <w:pStyle w:val="8"/>
              <w:jc w:val="center"/>
              <w:rPr>
                <w:sz w:val="24"/>
                <w:szCs w:val="24"/>
              </w:rPr>
            </w:pPr>
            <w:r>
              <w:rPr>
                <w:sz w:val="24"/>
                <w:szCs w:val="24"/>
              </w:rPr>
              <w:t>Основы управления транспортными средствами</w:t>
            </w:r>
          </w:p>
        </w:tc>
      </w:tr>
      <w:tr w14:paraId="04993268">
        <w:tblPrEx>
          <w:tblCellMar>
            <w:top w:w="102" w:type="dxa"/>
            <w:left w:w="62" w:type="dxa"/>
            <w:bottom w:w="102" w:type="dxa"/>
            <w:right w:w="62" w:type="dxa"/>
          </w:tblCellMar>
        </w:tblPrEx>
        <w:tc>
          <w:tcPr>
            <w:tcW w:w="6350" w:type="dxa"/>
            <w:tcBorders>
              <w:top w:val="single" w:color="auto" w:sz="4" w:space="0"/>
              <w:left w:val="single" w:color="auto" w:sz="4" w:space="0"/>
              <w:right w:val="single" w:color="auto" w:sz="4" w:space="0"/>
            </w:tcBorders>
          </w:tcPr>
          <w:p w14:paraId="790CA47F">
            <w:pPr>
              <w:pStyle w:val="8"/>
              <w:rPr>
                <w:sz w:val="24"/>
                <w:szCs w:val="24"/>
              </w:rPr>
            </w:pPr>
            <w:r>
              <w:rPr>
                <w:sz w:val="24"/>
                <w:szCs w:val="24"/>
              </w:rPr>
              <w:t>Сложные дорожные условия</w:t>
            </w:r>
          </w:p>
        </w:tc>
        <w:tc>
          <w:tcPr>
            <w:tcW w:w="1304" w:type="dxa"/>
            <w:tcBorders>
              <w:top w:val="single" w:color="auto" w:sz="4" w:space="0"/>
              <w:left w:val="single" w:color="auto" w:sz="4" w:space="0"/>
              <w:right w:val="single" w:color="auto" w:sz="4" w:space="0"/>
            </w:tcBorders>
          </w:tcPr>
          <w:p w14:paraId="377187B0">
            <w:pPr>
              <w:pStyle w:val="8"/>
              <w:jc w:val="center"/>
              <w:rPr>
                <w:sz w:val="24"/>
                <w:szCs w:val="24"/>
              </w:rPr>
            </w:pPr>
            <w:r>
              <w:rPr>
                <w:sz w:val="24"/>
                <w:szCs w:val="24"/>
              </w:rPr>
              <w:t>штука</w:t>
            </w:r>
          </w:p>
        </w:tc>
        <w:tc>
          <w:tcPr>
            <w:tcW w:w="1417" w:type="dxa"/>
            <w:tcBorders>
              <w:top w:val="single" w:color="auto" w:sz="4" w:space="0"/>
              <w:left w:val="single" w:color="auto" w:sz="4" w:space="0"/>
              <w:right w:val="single" w:color="auto" w:sz="4" w:space="0"/>
            </w:tcBorders>
          </w:tcPr>
          <w:p w14:paraId="389A1BBD">
            <w:pPr>
              <w:pStyle w:val="8"/>
              <w:jc w:val="center"/>
              <w:rPr>
                <w:sz w:val="24"/>
                <w:szCs w:val="24"/>
              </w:rPr>
            </w:pPr>
            <w:r>
              <w:rPr>
                <w:sz w:val="24"/>
                <w:szCs w:val="24"/>
              </w:rPr>
              <w:t>1</w:t>
            </w:r>
          </w:p>
        </w:tc>
      </w:tr>
      <w:tr w14:paraId="4A80C51B">
        <w:tblPrEx>
          <w:tblCellMar>
            <w:top w:w="102" w:type="dxa"/>
            <w:left w:w="62" w:type="dxa"/>
            <w:bottom w:w="102" w:type="dxa"/>
            <w:right w:w="62" w:type="dxa"/>
          </w:tblCellMar>
        </w:tblPrEx>
        <w:tc>
          <w:tcPr>
            <w:tcW w:w="6350" w:type="dxa"/>
            <w:tcBorders>
              <w:left w:val="single" w:color="auto" w:sz="4" w:space="0"/>
              <w:bottom w:val="single" w:color="auto" w:sz="4" w:space="0"/>
              <w:right w:val="single" w:color="auto" w:sz="4" w:space="0"/>
            </w:tcBorders>
          </w:tcPr>
          <w:p w14:paraId="1D524610">
            <w:pPr>
              <w:pStyle w:val="8"/>
              <w:rPr>
                <w:sz w:val="24"/>
                <w:szCs w:val="24"/>
              </w:rPr>
            </w:pPr>
            <w:r>
              <w:rPr>
                <w:sz w:val="24"/>
                <w:szCs w:val="24"/>
              </w:rPr>
              <w:t>Виды и причины ДТП</w:t>
            </w:r>
          </w:p>
        </w:tc>
        <w:tc>
          <w:tcPr>
            <w:tcW w:w="1304" w:type="dxa"/>
            <w:tcBorders>
              <w:left w:val="single" w:color="auto" w:sz="4" w:space="0"/>
              <w:bottom w:val="single" w:color="auto" w:sz="4" w:space="0"/>
              <w:right w:val="single" w:color="auto" w:sz="4" w:space="0"/>
            </w:tcBorders>
          </w:tcPr>
          <w:p w14:paraId="166F2CCD">
            <w:pPr>
              <w:pStyle w:val="8"/>
              <w:jc w:val="center"/>
              <w:rPr>
                <w:sz w:val="24"/>
                <w:szCs w:val="24"/>
              </w:rPr>
            </w:pPr>
            <w:r>
              <w:rPr>
                <w:sz w:val="24"/>
                <w:szCs w:val="24"/>
              </w:rPr>
              <w:t>штука</w:t>
            </w:r>
          </w:p>
        </w:tc>
        <w:tc>
          <w:tcPr>
            <w:tcW w:w="1417" w:type="dxa"/>
            <w:tcBorders>
              <w:left w:val="single" w:color="auto" w:sz="4" w:space="0"/>
              <w:bottom w:val="single" w:color="auto" w:sz="4" w:space="0"/>
              <w:right w:val="single" w:color="auto" w:sz="4" w:space="0"/>
            </w:tcBorders>
          </w:tcPr>
          <w:p w14:paraId="29BEFD31">
            <w:pPr>
              <w:pStyle w:val="8"/>
              <w:jc w:val="center"/>
              <w:rPr>
                <w:sz w:val="24"/>
                <w:szCs w:val="24"/>
              </w:rPr>
            </w:pPr>
            <w:r>
              <w:rPr>
                <w:sz w:val="24"/>
                <w:szCs w:val="24"/>
              </w:rPr>
              <w:t>1</w:t>
            </w:r>
          </w:p>
        </w:tc>
      </w:tr>
      <w:tr w14:paraId="4C14EB02">
        <w:tblPrEx>
          <w:tblCellMar>
            <w:top w:w="102" w:type="dxa"/>
            <w:left w:w="62" w:type="dxa"/>
            <w:bottom w:w="102" w:type="dxa"/>
            <w:right w:w="62" w:type="dxa"/>
          </w:tblCellMar>
        </w:tblPrEx>
        <w:tc>
          <w:tcPr>
            <w:tcW w:w="6350" w:type="dxa"/>
            <w:tcBorders>
              <w:top w:val="single" w:color="auto" w:sz="4" w:space="0"/>
              <w:left w:val="single" w:color="auto" w:sz="4" w:space="0"/>
              <w:right w:val="single" w:color="auto" w:sz="4" w:space="0"/>
            </w:tcBorders>
          </w:tcPr>
          <w:p w14:paraId="2B1FE803">
            <w:pPr>
              <w:pStyle w:val="8"/>
              <w:rPr>
                <w:sz w:val="24"/>
                <w:szCs w:val="24"/>
              </w:rPr>
            </w:pPr>
            <w:r>
              <w:rPr>
                <w:sz w:val="24"/>
                <w:szCs w:val="24"/>
              </w:rPr>
              <w:t>Типичные опасные ситуации</w:t>
            </w:r>
          </w:p>
        </w:tc>
        <w:tc>
          <w:tcPr>
            <w:tcW w:w="1304" w:type="dxa"/>
            <w:tcBorders>
              <w:top w:val="single" w:color="auto" w:sz="4" w:space="0"/>
              <w:left w:val="single" w:color="auto" w:sz="4" w:space="0"/>
              <w:right w:val="single" w:color="auto" w:sz="4" w:space="0"/>
            </w:tcBorders>
          </w:tcPr>
          <w:p w14:paraId="5C4A23AE">
            <w:pPr>
              <w:pStyle w:val="8"/>
              <w:jc w:val="center"/>
              <w:rPr>
                <w:sz w:val="24"/>
                <w:szCs w:val="24"/>
              </w:rPr>
            </w:pPr>
            <w:r>
              <w:rPr>
                <w:sz w:val="24"/>
                <w:szCs w:val="24"/>
              </w:rPr>
              <w:t>штука</w:t>
            </w:r>
          </w:p>
        </w:tc>
        <w:tc>
          <w:tcPr>
            <w:tcW w:w="1417" w:type="dxa"/>
            <w:tcBorders>
              <w:top w:val="single" w:color="auto" w:sz="4" w:space="0"/>
              <w:left w:val="single" w:color="auto" w:sz="4" w:space="0"/>
              <w:right w:val="single" w:color="auto" w:sz="4" w:space="0"/>
            </w:tcBorders>
          </w:tcPr>
          <w:p w14:paraId="6AFF3CE4">
            <w:pPr>
              <w:pStyle w:val="8"/>
              <w:jc w:val="center"/>
              <w:rPr>
                <w:sz w:val="24"/>
                <w:szCs w:val="24"/>
              </w:rPr>
            </w:pPr>
            <w:r>
              <w:rPr>
                <w:sz w:val="24"/>
                <w:szCs w:val="24"/>
              </w:rPr>
              <w:t>1</w:t>
            </w:r>
          </w:p>
        </w:tc>
      </w:tr>
      <w:tr w14:paraId="1A339552">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63537968">
            <w:pPr>
              <w:pStyle w:val="8"/>
              <w:rPr>
                <w:sz w:val="24"/>
                <w:szCs w:val="24"/>
              </w:rPr>
            </w:pPr>
            <w:r>
              <w:rPr>
                <w:sz w:val="24"/>
                <w:szCs w:val="24"/>
              </w:rPr>
              <w:t>Опасности при обгоне</w:t>
            </w:r>
          </w:p>
        </w:tc>
        <w:tc>
          <w:tcPr>
            <w:tcW w:w="1304" w:type="dxa"/>
            <w:tcBorders>
              <w:left w:val="single" w:color="auto" w:sz="4" w:space="0"/>
              <w:right w:val="single" w:color="auto" w:sz="4" w:space="0"/>
            </w:tcBorders>
          </w:tcPr>
          <w:p w14:paraId="79555004">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6364F4FF">
            <w:pPr>
              <w:pStyle w:val="8"/>
              <w:jc w:val="center"/>
              <w:rPr>
                <w:sz w:val="24"/>
                <w:szCs w:val="24"/>
              </w:rPr>
            </w:pPr>
            <w:r>
              <w:rPr>
                <w:sz w:val="24"/>
                <w:szCs w:val="24"/>
              </w:rPr>
              <w:t>1</w:t>
            </w:r>
          </w:p>
        </w:tc>
      </w:tr>
      <w:tr w14:paraId="2CF5FFBB">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1280C923">
            <w:pPr>
              <w:pStyle w:val="8"/>
              <w:rPr>
                <w:sz w:val="24"/>
                <w:szCs w:val="24"/>
              </w:rPr>
            </w:pPr>
            <w:r>
              <w:rPr>
                <w:sz w:val="24"/>
                <w:szCs w:val="24"/>
              </w:rPr>
              <w:t>Сложные метеоусловия</w:t>
            </w:r>
          </w:p>
        </w:tc>
        <w:tc>
          <w:tcPr>
            <w:tcW w:w="1304" w:type="dxa"/>
            <w:tcBorders>
              <w:left w:val="single" w:color="auto" w:sz="4" w:space="0"/>
              <w:right w:val="single" w:color="auto" w:sz="4" w:space="0"/>
            </w:tcBorders>
          </w:tcPr>
          <w:p w14:paraId="2FB5149D">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752264C8">
            <w:pPr>
              <w:pStyle w:val="8"/>
              <w:jc w:val="center"/>
              <w:rPr>
                <w:sz w:val="24"/>
                <w:szCs w:val="24"/>
              </w:rPr>
            </w:pPr>
            <w:r>
              <w:rPr>
                <w:sz w:val="24"/>
                <w:szCs w:val="24"/>
              </w:rPr>
              <w:t>1</w:t>
            </w:r>
          </w:p>
        </w:tc>
      </w:tr>
      <w:tr w14:paraId="5E31AD7E">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6937502A">
            <w:pPr>
              <w:pStyle w:val="8"/>
              <w:rPr>
                <w:sz w:val="24"/>
                <w:szCs w:val="24"/>
              </w:rPr>
            </w:pPr>
            <w:r>
              <w:rPr>
                <w:sz w:val="24"/>
                <w:szCs w:val="24"/>
              </w:rPr>
              <w:t>Движение в темное время суток</w:t>
            </w:r>
          </w:p>
        </w:tc>
        <w:tc>
          <w:tcPr>
            <w:tcW w:w="1304" w:type="dxa"/>
            <w:tcBorders>
              <w:left w:val="single" w:color="auto" w:sz="4" w:space="0"/>
              <w:right w:val="single" w:color="auto" w:sz="4" w:space="0"/>
            </w:tcBorders>
          </w:tcPr>
          <w:p w14:paraId="4C3EC87B">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17B09419">
            <w:pPr>
              <w:pStyle w:val="8"/>
              <w:jc w:val="center"/>
              <w:rPr>
                <w:sz w:val="24"/>
                <w:szCs w:val="24"/>
              </w:rPr>
            </w:pPr>
            <w:r>
              <w:rPr>
                <w:sz w:val="24"/>
                <w:szCs w:val="24"/>
              </w:rPr>
              <w:t>1</w:t>
            </w:r>
          </w:p>
        </w:tc>
      </w:tr>
      <w:tr w14:paraId="6F4E80E3">
        <w:tblPrEx>
          <w:tblCellMar>
            <w:top w:w="102" w:type="dxa"/>
            <w:left w:w="62" w:type="dxa"/>
            <w:bottom w:w="102" w:type="dxa"/>
            <w:right w:w="62" w:type="dxa"/>
          </w:tblCellMar>
        </w:tblPrEx>
        <w:tc>
          <w:tcPr>
            <w:tcW w:w="6350" w:type="dxa"/>
            <w:tcBorders>
              <w:left w:val="single" w:color="auto" w:sz="4" w:space="0"/>
              <w:bottom w:val="single" w:color="auto" w:sz="4" w:space="0"/>
              <w:right w:val="single" w:color="auto" w:sz="4" w:space="0"/>
            </w:tcBorders>
          </w:tcPr>
          <w:p w14:paraId="290E9C47">
            <w:pPr>
              <w:pStyle w:val="8"/>
              <w:rPr>
                <w:sz w:val="24"/>
                <w:szCs w:val="24"/>
              </w:rPr>
            </w:pPr>
            <w:r>
              <w:rPr>
                <w:sz w:val="24"/>
                <w:szCs w:val="24"/>
              </w:rPr>
              <w:t>Посадка водителя за рулем</w:t>
            </w:r>
          </w:p>
        </w:tc>
        <w:tc>
          <w:tcPr>
            <w:tcW w:w="1304" w:type="dxa"/>
            <w:tcBorders>
              <w:left w:val="single" w:color="auto" w:sz="4" w:space="0"/>
              <w:bottom w:val="single" w:color="auto" w:sz="4" w:space="0"/>
              <w:right w:val="single" w:color="auto" w:sz="4" w:space="0"/>
            </w:tcBorders>
          </w:tcPr>
          <w:p w14:paraId="0FF19F36">
            <w:pPr>
              <w:pStyle w:val="8"/>
              <w:jc w:val="center"/>
              <w:rPr>
                <w:sz w:val="24"/>
                <w:szCs w:val="24"/>
              </w:rPr>
            </w:pPr>
            <w:r>
              <w:rPr>
                <w:sz w:val="24"/>
                <w:szCs w:val="24"/>
              </w:rPr>
              <w:t>штука</w:t>
            </w:r>
          </w:p>
        </w:tc>
        <w:tc>
          <w:tcPr>
            <w:tcW w:w="1417" w:type="dxa"/>
            <w:tcBorders>
              <w:left w:val="single" w:color="auto" w:sz="4" w:space="0"/>
              <w:bottom w:val="single" w:color="auto" w:sz="4" w:space="0"/>
              <w:right w:val="single" w:color="auto" w:sz="4" w:space="0"/>
            </w:tcBorders>
          </w:tcPr>
          <w:p w14:paraId="1210B851">
            <w:pPr>
              <w:pStyle w:val="8"/>
              <w:jc w:val="center"/>
              <w:rPr>
                <w:sz w:val="24"/>
                <w:szCs w:val="24"/>
              </w:rPr>
            </w:pPr>
            <w:r>
              <w:rPr>
                <w:sz w:val="24"/>
                <w:szCs w:val="24"/>
              </w:rPr>
              <w:t>1</w:t>
            </w:r>
          </w:p>
        </w:tc>
      </w:tr>
      <w:tr w14:paraId="778B7C4D">
        <w:tblPrEx>
          <w:tblCellMar>
            <w:top w:w="102" w:type="dxa"/>
            <w:left w:w="62" w:type="dxa"/>
            <w:bottom w:w="102" w:type="dxa"/>
            <w:right w:w="62" w:type="dxa"/>
          </w:tblCellMar>
        </w:tblPrEx>
        <w:tc>
          <w:tcPr>
            <w:tcW w:w="6350" w:type="dxa"/>
            <w:tcBorders>
              <w:top w:val="single" w:color="auto" w:sz="4" w:space="0"/>
              <w:left w:val="single" w:color="auto" w:sz="4" w:space="0"/>
              <w:right w:val="single" w:color="auto" w:sz="4" w:space="0"/>
            </w:tcBorders>
          </w:tcPr>
          <w:p w14:paraId="63B6B310">
            <w:pPr>
              <w:pStyle w:val="8"/>
              <w:rPr>
                <w:sz w:val="24"/>
                <w:szCs w:val="24"/>
              </w:rPr>
            </w:pPr>
            <w:r>
              <w:rPr>
                <w:sz w:val="24"/>
                <w:szCs w:val="24"/>
              </w:rPr>
              <w:t>Приемы руления</w:t>
            </w:r>
          </w:p>
        </w:tc>
        <w:tc>
          <w:tcPr>
            <w:tcW w:w="1304" w:type="dxa"/>
            <w:tcBorders>
              <w:top w:val="single" w:color="auto" w:sz="4" w:space="0"/>
              <w:left w:val="single" w:color="auto" w:sz="4" w:space="0"/>
              <w:right w:val="single" w:color="auto" w:sz="4" w:space="0"/>
            </w:tcBorders>
          </w:tcPr>
          <w:p w14:paraId="36E810DA">
            <w:pPr>
              <w:pStyle w:val="8"/>
              <w:jc w:val="center"/>
              <w:rPr>
                <w:sz w:val="24"/>
                <w:szCs w:val="24"/>
              </w:rPr>
            </w:pPr>
            <w:r>
              <w:rPr>
                <w:sz w:val="24"/>
                <w:szCs w:val="24"/>
              </w:rPr>
              <w:t>штука</w:t>
            </w:r>
          </w:p>
        </w:tc>
        <w:tc>
          <w:tcPr>
            <w:tcW w:w="1417" w:type="dxa"/>
            <w:tcBorders>
              <w:top w:val="single" w:color="auto" w:sz="4" w:space="0"/>
              <w:left w:val="single" w:color="auto" w:sz="4" w:space="0"/>
              <w:right w:val="single" w:color="auto" w:sz="4" w:space="0"/>
            </w:tcBorders>
          </w:tcPr>
          <w:p w14:paraId="06F2B363">
            <w:pPr>
              <w:pStyle w:val="8"/>
              <w:jc w:val="center"/>
              <w:rPr>
                <w:sz w:val="24"/>
                <w:szCs w:val="24"/>
              </w:rPr>
            </w:pPr>
            <w:r>
              <w:rPr>
                <w:sz w:val="24"/>
                <w:szCs w:val="24"/>
              </w:rPr>
              <w:t>1</w:t>
            </w:r>
          </w:p>
        </w:tc>
      </w:tr>
      <w:tr w14:paraId="23176813">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6BC6F1D6">
            <w:pPr>
              <w:pStyle w:val="8"/>
              <w:rPr>
                <w:sz w:val="24"/>
                <w:szCs w:val="24"/>
              </w:rPr>
            </w:pPr>
            <w:r>
              <w:rPr>
                <w:sz w:val="24"/>
                <w:szCs w:val="24"/>
              </w:rPr>
              <w:t>Способы торможения</w:t>
            </w:r>
          </w:p>
        </w:tc>
        <w:tc>
          <w:tcPr>
            <w:tcW w:w="1304" w:type="dxa"/>
            <w:tcBorders>
              <w:left w:val="single" w:color="auto" w:sz="4" w:space="0"/>
              <w:right w:val="single" w:color="auto" w:sz="4" w:space="0"/>
            </w:tcBorders>
          </w:tcPr>
          <w:p w14:paraId="632D3E03">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63D40B4F">
            <w:pPr>
              <w:pStyle w:val="8"/>
              <w:jc w:val="center"/>
              <w:rPr>
                <w:sz w:val="24"/>
                <w:szCs w:val="24"/>
              </w:rPr>
            </w:pPr>
            <w:r>
              <w:rPr>
                <w:sz w:val="24"/>
                <w:szCs w:val="24"/>
              </w:rPr>
              <w:t>1</w:t>
            </w:r>
          </w:p>
        </w:tc>
      </w:tr>
      <w:tr w14:paraId="643D0A13">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1D969D0B">
            <w:pPr>
              <w:pStyle w:val="8"/>
              <w:rPr>
                <w:sz w:val="24"/>
                <w:szCs w:val="24"/>
              </w:rPr>
            </w:pPr>
            <w:r>
              <w:rPr>
                <w:sz w:val="24"/>
                <w:szCs w:val="24"/>
              </w:rPr>
              <w:t>Тормозной и остановочный путь</w:t>
            </w:r>
          </w:p>
        </w:tc>
        <w:tc>
          <w:tcPr>
            <w:tcW w:w="1304" w:type="dxa"/>
            <w:tcBorders>
              <w:left w:val="single" w:color="auto" w:sz="4" w:space="0"/>
              <w:right w:val="single" w:color="auto" w:sz="4" w:space="0"/>
            </w:tcBorders>
          </w:tcPr>
          <w:p w14:paraId="73A69724">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778C11AD">
            <w:pPr>
              <w:pStyle w:val="8"/>
              <w:jc w:val="center"/>
              <w:rPr>
                <w:sz w:val="24"/>
                <w:szCs w:val="24"/>
              </w:rPr>
            </w:pPr>
            <w:r>
              <w:rPr>
                <w:sz w:val="24"/>
                <w:szCs w:val="24"/>
              </w:rPr>
              <w:t>1</w:t>
            </w:r>
          </w:p>
        </w:tc>
      </w:tr>
      <w:tr w14:paraId="15A62AAF">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52F9A783">
            <w:pPr>
              <w:pStyle w:val="8"/>
              <w:rPr>
                <w:sz w:val="24"/>
                <w:szCs w:val="24"/>
              </w:rPr>
            </w:pPr>
            <w:r>
              <w:rPr>
                <w:sz w:val="24"/>
                <w:szCs w:val="24"/>
              </w:rPr>
              <w:t>Действия водителя в критических ситуациях</w:t>
            </w:r>
          </w:p>
        </w:tc>
        <w:tc>
          <w:tcPr>
            <w:tcW w:w="1304" w:type="dxa"/>
            <w:tcBorders>
              <w:left w:val="single" w:color="auto" w:sz="4" w:space="0"/>
              <w:right w:val="single" w:color="auto" w:sz="4" w:space="0"/>
            </w:tcBorders>
          </w:tcPr>
          <w:p w14:paraId="505A1C6F">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5822A9C8">
            <w:pPr>
              <w:pStyle w:val="8"/>
              <w:jc w:val="center"/>
              <w:rPr>
                <w:sz w:val="24"/>
                <w:szCs w:val="24"/>
              </w:rPr>
            </w:pPr>
            <w:r>
              <w:rPr>
                <w:sz w:val="24"/>
                <w:szCs w:val="24"/>
              </w:rPr>
              <w:t>1</w:t>
            </w:r>
          </w:p>
        </w:tc>
      </w:tr>
      <w:tr w14:paraId="2242B327">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77615035">
            <w:pPr>
              <w:pStyle w:val="8"/>
              <w:rPr>
                <w:sz w:val="24"/>
                <w:szCs w:val="24"/>
              </w:rPr>
            </w:pPr>
            <w:r>
              <w:rPr>
                <w:sz w:val="24"/>
                <w:szCs w:val="24"/>
              </w:rPr>
              <w:t>Силы, действующие на транспортное средство</w:t>
            </w:r>
          </w:p>
        </w:tc>
        <w:tc>
          <w:tcPr>
            <w:tcW w:w="1304" w:type="dxa"/>
            <w:tcBorders>
              <w:left w:val="single" w:color="auto" w:sz="4" w:space="0"/>
              <w:right w:val="single" w:color="auto" w:sz="4" w:space="0"/>
            </w:tcBorders>
          </w:tcPr>
          <w:p w14:paraId="7B04529F">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539F1562">
            <w:pPr>
              <w:pStyle w:val="8"/>
              <w:jc w:val="center"/>
              <w:rPr>
                <w:sz w:val="24"/>
                <w:szCs w:val="24"/>
              </w:rPr>
            </w:pPr>
            <w:r>
              <w:rPr>
                <w:sz w:val="24"/>
                <w:szCs w:val="24"/>
              </w:rPr>
              <w:t>1</w:t>
            </w:r>
          </w:p>
        </w:tc>
      </w:tr>
      <w:tr w14:paraId="61F77ECD">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478FB81F">
            <w:pPr>
              <w:pStyle w:val="8"/>
              <w:rPr>
                <w:sz w:val="24"/>
                <w:szCs w:val="24"/>
              </w:rPr>
            </w:pPr>
            <w:r>
              <w:rPr>
                <w:sz w:val="24"/>
                <w:szCs w:val="24"/>
              </w:rPr>
              <w:t>Управление автомобилем в нештатных ситуациях</w:t>
            </w:r>
          </w:p>
        </w:tc>
        <w:tc>
          <w:tcPr>
            <w:tcW w:w="1304" w:type="dxa"/>
            <w:tcBorders>
              <w:left w:val="single" w:color="auto" w:sz="4" w:space="0"/>
              <w:right w:val="single" w:color="auto" w:sz="4" w:space="0"/>
            </w:tcBorders>
          </w:tcPr>
          <w:p w14:paraId="5B26FC5B">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6226044C">
            <w:pPr>
              <w:pStyle w:val="8"/>
              <w:jc w:val="center"/>
              <w:rPr>
                <w:sz w:val="24"/>
                <w:szCs w:val="24"/>
              </w:rPr>
            </w:pPr>
            <w:r>
              <w:rPr>
                <w:sz w:val="24"/>
                <w:szCs w:val="24"/>
              </w:rPr>
              <w:t>1</w:t>
            </w:r>
          </w:p>
        </w:tc>
      </w:tr>
      <w:tr w14:paraId="2A465D33">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26E0C787">
            <w:pPr>
              <w:pStyle w:val="8"/>
              <w:rPr>
                <w:sz w:val="24"/>
                <w:szCs w:val="24"/>
              </w:rPr>
            </w:pPr>
            <w:r>
              <w:rPr>
                <w:sz w:val="24"/>
                <w:szCs w:val="24"/>
              </w:rPr>
              <w:t>Активная безопасность</w:t>
            </w:r>
          </w:p>
        </w:tc>
        <w:tc>
          <w:tcPr>
            <w:tcW w:w="1304" w:type="dxa"/>
            <w:tcBorders>
              <w:left w:val="single" w:color="auto" w:sz="4" w:space="0"/>
              <w:right w:val="single" w:color="auto" w:sz="4" w:space="0"/>
            </w:tcBorders>
          </w:tcPr>
          <w:p w14:paraId="64CCF97C">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5E4C1AD0">
            <w:pPr>
              <w:pStyle w:val="8"/>
              <w:jc w:val="center"/>
              <w:rPr>
                <w:sz w:val="24"/>
                <w:szCs w:val="24"/>
              </w:rPr>
            </w:pPr>
            <w:r>
              <w:rPr>
                <w:sz w:val="24"/>
                <w:szCs w:val="24"/>
              </w:rPr>
              <w:t>1</w:t>
            </w:r>
          </w:p>
        </w:tc>
      </w:tr>
      <w:tr w14:paraId="4190C164">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1BF23353">
            <w:pPr>
              <w:pStyle w:val="8"/>
              <w:rPr>
                <w:sz w:val="24"/>
                <w:szCs w:val="24"/>
              </w:rPr>
            </w:pPr>
            <w:r>
              <w:rPr>
                <w:sz w:val="24"/>
                <w:szCs w:val="24"/>
              </w:rPr>
              <w:t>Профессиональная надежность водителя</w:t>
            </w:r>
          </w:p>
        </w:tc>
        <w:tc>
          <w:tcPr>
            <w:tcW w:w="1304" w:type="dxa"/>
            <w:tcBorders>
              <w:left w:val="single" w:color="auto" w:sz="4" w:space="0"/>
              <w:right w:val="single" w:color="auto" w:sz="4" w:space="0"/>
            </w:tcBorders>
          </w:tcPr>
          <w:p w14:paraId="6EE36650">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122393A7">
            <w:pPr>
              <w:pStyle w:val="8"/>
              <w:jc w:val="center"/>
              <w:rPr>
                <w:sz w:val="24"/>
                <w:szCs w:val="24"/>
              </w:rPr>
            </w:pPr>
            <w:r>
              <w:rPr>
                <w:sz w:val="24"/>
                <w:szCs w:val="24"/>
              </w:rPr>
              <w:t>1</w:t>
            </w:r>
          </w:p>
        </w:tc>
      </w:tr>
      <w:tr w14:paraId="1C617D2C">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313167AF">
            <w:pPr>
              <w:pStyle w:val="8"/>
              <w:rPr>
                <w:sz w:val="24"/>
                <w:szCs w:val="24"/>
              </w:rPr>
            </w:pPr>
            <w:r>
              <w:rPr>
                <w:sz w:val="24"/>
                <w:szCs w:val="24"/>
              </w:rPr>
              <w:t>Дистанция и боковой интервал, организация наблюдения в процессе управления транспортным средством</w:t>
            </w:r>
          </w:p>
        </w:tc>
        <w:tc>
          <w:tcPr>
            <w:tcW w:w="1304" w:type="dxa"/>
            <w:tcBorders>
              <w:left w:val="single" w:color="auto" w:sz="4" w:space="0"/>
              <w:right w:val="single" w:color="auto" w:sz="4" w:space="0"/>
            </w:tcBorders>
          </w:tcPr>
          <w:p w14:paraId="138231DD">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4F245BC1">
            <w:pPr>
              <w:pStyle w:val="8"/>
              <w:jc w:val="center"/>
              <w:rPr>
                <w:sz w:val="24"/>
                <w:szCs w:val="24"/>
              </w:rPr>
            </w:pPr>
            <w:r>
              <w:rPr>
                <w:sz w:val="24"/>
                <w:szCs w:val="24"/>
              </w:rPr>
              <w:t>1</w:t>
            </w:r>
          </w:p>
        </w:tc>
      </w:tr>
      <w:tr w14:paraId="35678410">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32B565B4">
            <w:pPr>
              <w:pStyle w:val="8"/>
              <w:rPr>
                <w:sz w:val="24"/>
                <w:szCs w:val="24"/>
              </w:rPr>
            </w:pPr>
            <w:r>
              <w:rPr>
                <w:sz w:val="24"/>
                <w:szCs w:val="24"/>
              </w:rPr>
              <w:t>Влияние дорожных условий на безопасность движения</w:t>
            </w:r>
          </w:p>
        </w:tc>
        <w:tc>
          <w:tcPr>
            <w:tcW w:w="1304" w:type="dxa"/>
            <w:tcBorders>
              <w:left w:val="single" w:color="auto" w:sz="4" w:space="0"/>
              <w:right w:val="single" w:color="auto" w:sz="4" w:space="0"/>
            </w:tcBorders>
          </w:tcPr>
          <w:p w14:paraId="627E9065">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293C963D">
            <w:pPr>
              <w:pStyle w:val="8"/>
              <w:jc w:val="center"/>
              <w:rPr>
                <w:sz w:val="24"/>
                <w:szCs w:val="24"/>
              </w:rPr>
            </w:pPr>
            <w:r>
              <w:rPr>
                <w:sz w:val="24"/>
                <w:szCs w:val="24"/>
              </w:rPr>
              <w:t>1</w:t>
            </w:r>
          </w:p>
        </w:tc>
      </w:tr>
      <w:tr w14:paraId="2EABBC99">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187E4615">
            <w:pPr>
              <w:pStyle w:val="8"/>
              <w:rPr>
                <w:sz w:val="24"/>
                <w:szCs w:val="24"/>
              </w:rPr>
            </w:pPr>
            <w:r>
              <w:rPr>
                <w:sz w:val="24"/>
                <w:szCs w:val="24"/>
              </w:rPr>
              <w:t>Безопасное прохождение поворотов</w:t>
            </w:r>
          </w:p>
        </w:tc>
        <w:tc>
          <w:tcPr>
            <w:tcW w:w="1304" w:type="dxa"/>
            <w:tcBorders>
              <w:left w:val="single" w:color="auto" w:sz="4" w:space="0"/>
              <w:right w:val="single" w:color="auto" w:sz="4" w:space="0"/>
            </w:tcBorders>
          </w:tcPr>
          <w:p w14:paraId="12667D3C">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39A7469A">
            <w:pPr>
              <w:pStyle w:val="8"/>
              <w:jc w:val="center"/>
              <w:rPr>
                <w:sz w:val="24"/>
                <w:szCs w:val="24"/>
              </w:rPr>
            </w:pPr>
            <w:r>
              <w:rPr>
                <w:sz w:val="24"/>
                <w:szCs w:val="24"/>
              </w:rPr>
              <w:t>1</w:t>
            </w:r>
          </w:p>
        </w:tc>
      </w:tr>
      <w:tr w14:paraId="38D32613">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336AA548">
            <w:pPr>
              <w:pStyle w:val="8"/>
              <w:rPr>
                <w:sz w:val="24"/>
                <w:szCs w:val="24"/>
              </w:rPr>
            </w:pPr>
            <w:r>
              <w:rPr>
                <w:sz w:val="24"/>
                <w:szCs w:val="24"/>
              </w:rPr>
              <w:t>Безопасность пассажиров транспортных средств, детское удерживающее устройство</w:t>
            </w:r>
          </w:p>
        </w:tc>
        <w:tc>
          <w:tcPr>
            <w:tcW w:w="1304" w:type="dxa"/>
            <w:tcBorders>
              <w:left w:val="single" w:color="auto" w:sz="4" w:space="0"/>
              <w:right w:val="single" w:color="auto" w:sz="4" w:space="0"/>
            </w:tcBorders>
          </w:tcPr>
          <w:p w14:paraId="771F0D84">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5E281ACF">
            <w:pPr>
              <w:pStyle w:val="8"/>
              <w:jc w:val="center"/>
              <w:rPr>
                <w:sz w:val="24"/>
                <w:szCs w:val="24"/>
              </w:rPr>
            </w:pPr>
            <w:r>
              <w:rPr>
                <w:sz w:val="24"/>
                <w:szCs w:val="24"/>
              </w:rPr>
              <w:t>1</w:t>
            </w:r>
          </w:p>
        </w:tc>
      </w:tr>
      <w:tr w14:paraId="377AFE9E">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551BB6E0">
            <w:pPr>
              <w:pStyle w:val="8"/>
              <w:rPr>
                <w:sz w:val="24"/>
                <w:szCs w:val="24"/>
              </w:rPr>
            </w:pPr>
            <w:r>
              <w:rPr>
                <w:sz w:val="24"/>
                <w:szCs w:val="24"/>
              </w:rPr>
              <w:t>Безопасность пешеходов и велосипедистов</w:t>
            </w:r>
          </w:p>
        </w:tc>
        <w:tc>
          <w:tcPr>
            <w:tcW w:w="1304" w:type="dxa"/>
            <w:tcBorders>
              <w:left w:val="single" w:color="auto" w:sz="4" w:space="0"/>
              <w:right w:val="single" w:color="auto" w:sz="4" w:space="0"/>
            </w:tcBorders>
          </w:tcPr>
          <w:p w14:paraId="6257AAD1">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1F4F3F96">
            <w:pPr>
              <w:pStyle w:val="8"/>
              <w:jc w:val="center"/>
              <w:rPr>
                <w:sz w:val="24"/>
                <w:szCs w:val="24"/>
              </w:rPr>
            </w:pPr>
            <w:r>
              <w:rPr>
                <w:sz w:val="24"/>
                <w:szCs w:val="24"/>
              </w:rPr>
              <w:t>1</w:t>
            </w:r>
          </w:p>
        </w:tc>
      </w:tr>
      <w:tr w14:paraId="215F5BEE">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7608C794">
            <w:pPr>
              <w:pStyle w:val="8"/>
              <w:rPr>
                <w:sz w:val="24"/>
                <w:szCs w:val="24"/>
              </w:rPr>
            </w:pPr>
            <w:r>
              <w:rPr>
                <w:sz w:val="24"/>
                <w:szCs w:val="24"/>
              </w:rPr>
              <w:t>Типичные ошибки пешеходов</w:t>
            </w:r>
          </w:p>
        </w:tc>
        <w:tc>
          <w:tcPr>
            <w:tcW w:w="1304" w:type="dxa"/>
            <w:tcBorders>
              <w:left w:val="single" w:color="auto" w:sz="4" w:space="0"/>
              <w:right w:val="single" w:color="auto" w:sz="4" w:space="0"/>
            </w:tcBorders>
          </w:tcPr>
          <w:p w14:paraId="741CBD9D">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0B072274">
            <w:pPr>
              <w:pStyle w:val="8"/>
              <w:jc w:val="center"/>
              <w:rPr>
                <w:sz w:val="24"/>
                <w:szCs w:val="24"/>
              </w:rPr>
            </w:pPr>
            <w:r>
              <w:rPr>
                <w:sz w:val="24"/>
                <w:szCs w:val="24"/>
              </w:rPr>
              <w:t>1</w:t>
            </w:r>
          </w:p>
        </w:tc>
      </w:tr>
      <w:tr w14:paraId="79834903">
        <w:tblPrEx>
          <w:tblCellMar>
            <w:top w:w="102" w:type="dxa"/>
            <w:left w:w="62" w:type="dxa"/>
            <w:bottom w:w="102" w:type="dxa"/>
            <w:right w:w="62" w:type="dxa"/>
          </w:tblCellMar>
        </w:tblPrEx>
        <w:tc>
          <w:tcPr>
            <w:tcW w:w="6350" w:type="dxa"/>
            <w:tcBorders>
              <w:left w:val="single" w:color="auto" w:sz="4" w:space="0"/>
              <w:bottom w:val="single" w:color="auto" w:sz="4" w:space="0"/>
              <w:right w:val="single" w:color="auto" w:sz="4" w:space="0"/>
            </w:tcBorders>
          </w:tcPr>
          <w:p w14:paraId="4621B9F5">
            <w:pPr>
              <w:pStyle w:val="8"/>
              <w:rPr>
                <w:sz w:val="24"/>
                <w:szCs w:val="24"/>
              </w:rPr>
            </w:pPr>
            <w:r>
              <w:rPr>
                <w:sz w:val="24"/>
                <w:szCs w:val="24"/>
              </w:rPr>
              <w:t xml:space="preserve">Типовые примеры допускаемых нарушений </w:t>
            </w:r>
            <w:r>
              <w:rPr>
                <w:sz w:val="24"/>
                <w:szCs w:val="24"/>
              </w:rPr>
              <w:fldChar w:fldCharType="begin"/>
            </w:r>
            <w:r>
              <w:rPr>
                <w:sz w:val="24"/>
                <w:szCs w:val="24"/>
              </w:rPr>
              <w:instrText xml:space="preserve"> HYPERLINK "https://login.consultant.ru/link/?req=doc&amp;base=LAW&amp;n=506719&amp;date=19.12.2025&amp;dst=100015&amp;field=134&amp;demo=1" \o "Постановление Правительства РФ от 23.10.1993 N 1090 (ред. от 16.07.2025) "О Правилах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 (с изм. и доп., вступ. в силу с 01.09.2025){КонсультантПлюс}" </w:instrText>
            </w:r>
            <w:r>
              <w:rPr>
                <w:sz w:val="24"/>
                <w:szCs w:val="24"/>
              </w:rPr>
              <w:fldChar w:fldCharType="separate"/>
            </w:r>
            <w:r>
              <w:rPr>
                <w:color w:val="0000FF"/>
                <w:sz w:val="24"/>
                <w:szCs w:val="24"/>
              </w:rPr>
              <w:t>Правил</w:t>
            </w:r>
            <w:r>
              <w:rPr>
                <w:color w:val="0000FF"/>
                <w:sz w:val="24"/>
                <w:szCs w:val="24"/>
              </w:rPr>
              <w:fldChar w:fldCharType="end"/>
            </w:r>
            <w:r>
              <w:rPr>
                <w:sz w:val="24"/>
                <w:szCs w:val="24"/>
              </w:rPr>
              <w:t xml:space="preserve"> дорожного движения</w:t>
            </w:r>
          </w:p>
        </w:tc>
        <w:tc>
          <w:tcPr>
            <w:tcW w:w="1304" w:type="dxa"/>
            <w:tcBorders>
              <w:left w:val="single" w:color="auto" w:sz="4" w:space="0"/>
              <w:bottom w:val="single" w:color="auto" w:sz="4" w:space="0"/>
              <w:right w:val="single" w:color="auto" w:sz="4" w:space="0"/>
            </w:tcBorders>
          </w:tcPr>
          <w:p w14:paraId="06FDD49A">
            <w:pPr>
              <w:pStyle w:val="8"/>
              <w:jc w:val="center"/>
              <w:rPr>
                <w:sz w:val="24"/>
                <w:szCs w:val="24"/>
              </w:rPr>
            </w:pPr>
            <w:r>
              <w:rPr>
                <w:sz w:val="24"/>
                <w:szCs w:val="24"/>
              </w:rPr>
              <w:t>штука</w:t>
            </w:r>
          </w:p>
        </w:tc>
        <w:tc>
          <w:tcPr>
            <w:tcW w:w="1417" w:type="dxa"/>
            <w:tcBorders>
              <w:left w:val="single" w:color="auto" w:sz="4" w:space="0"/>
              <w:bottom w:val="single" w:color="auto" w:sz="4" w:space="0"/>
              <w:right w:val="single" w:color="auto" w:sz="4" w:space="0"/>
            </w:tcBorders>
          </w:tcPr>
          <w:p w14:paraId="3A05AE43">
            <w:pPr>
              <w:pStyle w:val="8"/>
              <w:jc w:val="center"/>
              <w:rPr>
                <w:sz w:val="24"/>
                <w:szCs w:val="24"/>
              </w:rPr>
            </w:pPr>
            <w:r>
              <w:rPr>
                <w:sz w:val="24"/>
                <w:szCs w:val="24"/>
              </w:rPr>
              <w:t>1</w:t>
            </w:r>
          </w:p>
        </w:tc>
      </w:tr>
      <w:tr w14:paraId="7FCC0312">
        <w:tblPrEx>
          <w:tblCellMar>
            <w:top w:w="102" w:type="dxa"/>
            <w:left w:w="62" w:type="dxa"/>
            <w:bottom w:w="102" w:type="dxa"/>
            <w:right w:w="62" w:type="dxa"/>
          </w:tblCellMar>
        </w:tblPrEx>
        <w:tc>
          <w:tcPr>
            <w:tcW w:w="9071" w:type="dxa"/>
            <w:gridSpan w:val="3"/>
            <w:tcBorders>
              <w:top w:val="single" w:color="auto" w:sz="4" w:space="0"/>
              <w:left w:val="single" w:color="auto" w:sz="4" w:space="0"/>
              <w:bottom w:val="single" w:color="auto" w:sz="4" w:space="0"/>
              <w:right w:val="single" w:color="auto" w:sz="4" w:space="0"/>
            </w:tcBorders>
          </w:tcPr>
          <w:p w14:paraId="447532AB">
            <w:pPr>
              <w:pStyle w:val="8"/>
              <w:jc w:val="center"/>
              <w:rPr>
                <w:sz w:val="24"/>
                <w:szCs w:val="24"/>
              </w:rPr>
            </w:pPr>
            <w:r>
              <w:rPr>
                <w:sz w:val="24"/>
                <w:szCs w:val="24"/>
              </w:rPr>
              <w:t>Устройство и техническое обслуживание транспортных средств категории "B" как объектов управления</w:t>
            </w:r>
          </w:p>
        </w:tc>
      </w:tr>
      <w:tr w14:paraId="740B9007">
        <w:tblPrEx>
          <w:tblCellMar>
            <w:top w:w="102" w:type="dxa"/>
            <w:left w:w="62" w:type="dxa"/>
            <w:bottom w:w="102" w:type="dxa"/>
            <w:right w:w="62" w:type="dxa"/>
          </w:tblCellMar>
        </w:tblPrEx>
        <w:tc>
          <w:tcPr>
            <w:tcW w:w="6350" w:type="dxa"/>
            <w:tcBorders>
              <w:top w:val="single" w:color="auto" w:sz="4" w:space="0"/>
              <w:left w:val="single" w:color="auto" w:sz="4" w:space="0"/>
              <w:right w:val="single" w:color="auto" w:sz="4" w:space="0"/>
            </w:tcBorders>
          </w:tcPr>
          <w:p w14:paraId="7F324804">
            <w:pPr>
              <w:pStyle w:val="8"/>
              <w:rPr>
                <w:sz w:val="24"/>
                <w:szCs w:val="24"/>
              </w:rPr>
            </w:pPr>
            <w:r>
              <w:rPr>
                <w:sz w:val="24"/>
                <w:szCs w:val="24"/>
              </w:rPr>
              <w:t>Классификация автотранспортных средств</w:t>
            </w:r>
          </w:p>
        </w:tc>
        <w:tc>
          <w:tcPr>
            <w:tcW w:w="1304" w:type="dxa"/>
            <w:tcBorders>
              <w:top w:val="single" w:color="auto" w:sz="4" w:space="0"/>
              <w:left w:val="single" w:color="auto" w:sz="4" w:space="0"/>
              <w:right w:val="single" w:color="auto" w:sz="4" w:space="0"/>
            </w:tcBorders>
          </w:tcPr>
          <w:p w14:paraId="7D1092DA">
            <w:pPr>
              <w:pStyle w:val="8"/>
              <w:jc w:val="center"/>
              <w:rPr>
                <w:sz w:val="24"/>
                <w:szCs w:val="24"/>
              </w:rPr>
            </w:pPr>
            <w:r>
              <w:rPr>
                <w:sz w:val="24"/>
                <w:szCs w:val="24"/>
              </w:rPr>
              <w:t>штука</w:t>
            </w:r>
          </w:p>
        </w:tc>
        <w:tc>
          <w:tcPr>
            <w:tcW w:w="1417" w:type="dxa"/>
            <w:tcBorders>
              <w:top w:val="single" w:color="auto" w:sz="4" w:space="0"/>
              <w:left w:val="single" w:color="auto" w:sz="4" w:space="0"/>
              <w:right w:val="single" w:color="auto" w:sz="4" w:space="0"/>
            </w:tcBorders>
          </w:tcPr>
          <w:p w14:paraId="6AB1A551">
            <w:pPr>
              <w:pStyle w:val="8"/>
              <w:jc w:val="center"/>
              <w:rPr>
                <w:sz w:val="24"/>
                <w:szCs w:val="24"/>
              </w:rPr>
            </w:pPr>
            <w:r>
              <w:rPr>
                <w:sz w:val="24"/>
                <w:szCs w:val="24"/>
              </w:rPr>
              <w:t>1</w:t>
            </w:r>
          </w:p>
        </w:tc>
      </w:tr>
      <w:tr w14:paraId="68F64C42">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6879D3F3">
            <w:pPr>
              <w:pStyle w:val="8"/>
              <w:rPr>
                <w:sz w:val="24"/>
                <w:szCs w:val="24"/>
              </w:rPr>
            </w:pPr>
            <w:r>
              <w:rPr>
                <w:sz w:val="24"/>
                <w:szCs w:val="24"/>
              </w:rPr>
              <w:t>Общее устройство автомобиля</w:t>
            </w:r>
          </w:p>
        </w:tc>
        <w:tc>
          <w:tcPr>
            <w:tcW w:w="1304" w:type="dxa"/>
            <w:tcBorders>
              <w:left w:val="single" w:color="auto" w:sz="4" w:space="0"/>
              <w:right w:val="single" w:color="auto" w:sz="4" w:space="0"/>
            </w:tcBorders>
          </w:tcPr>
          <w:p w14:paraId="2090BA1C">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3358348C">
            <w:pPr>
              <w:pStyle w:val="8"/>
              <w:jc w:val="center"/>
              <w:rPr>
                <w:sz w:val="24"/>
                <w:szCs w:val="24"/>
              </w:rPr>
            </w:pPr>
            <w:r>
              <w:rPr>
                <w:sz w:val="24"/>
                <w:szCs w:val="24"/>
              </w:rPr>
              <w:t>1</w:t>
            </w:r>
          </w:p>
        </w:tc>
      </w:tr>
      <w:tr w14:paraId="39996FC6">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4EF5929C">
            <w:pPr>
              <w:pStyle w:val="8"/>
              <w:rPr>
                <w:sz w:val="24"/>
                <w:szCs w:val="24"/>
              </w:rPr>
            </w:pPr>
            <w:r>
              <w:rPr>
                <w:sz w:val="24"/>
                <w:szCs w:val="24"/>
              </w:rPr>
              <w:t>Кузов, органы управления, контрольно-измерительные приборы, системы пассивной безопасности</w:t>
            </w:r>
          </w:p>
        </w:tc>
        <w:tc>
          <w:tcPr>
            <w:tcW w:w="1304" w:type="dxa"/>
            <w:tcBorders>
              <w:left w:val="single" w:color="auto" w:sz="4" w:space="0"/>
              <w:right w:val="single" w:color="auto" w:sz="4" w:space="0"/>
            </w:tcBorders>
          </w:tcPr>
          <w:p w14:paraId="6302DE4E">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34B88046">
            <w:pPr>
              <w:pStyle w:val="8"/>
              <w:jc w:val="center"/>
              <w:rPr>
                <w:sz w:val="24"/>
                <w:szCs w:val="24"/>
              </w:rPr>
            </w:pPr>
            <w:r>
              <w:rPr>
                <w:sz w:val="24"/>
                <w:szCs w:val="24"/>
              </w:rPr>
              <w:t>1</w:t>
            </w:r>
          </w:p>
        </w:tc>
      </w:tr>
      <w:tr w14:paraId="3A8F8D27">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467BD9A8">
            <w:pPr>
              <w:pStyle w:val="8"/>
              <w:rPr>
                <w:sz w:val="24"/>
                <w:szCs w:val="24"/>
              </w:rPr>
            </w:pPr>
            <w:r>
              <w:rPr>
                <w:sz w:val="24"/>
                <w:szCs w:val="24"/>
              </w:rPr>
              <w:t>Общее устройство двигателя внутреннего сгорания с демонстрацией принципа работы</w:t>
            </w:r>
          </w:p>
        </w:tc>
        <w:tc>
          <w:tcPr>
            <w:tcW w:w="1304" w:type="dxa"/>
            <w:tcBorders>
              <w:left w:val="single" w:color="auto" w:sz="4" w:space="0"/>
              <w:right w:val="single" w:color="auto" w:sz="4" w:space="0"/>
            </w:tcBorders>
          </w:tcPr>
          <w:p w14:paraId="0C6F3E63">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290EFEB3">
            <w:pPr>
              <w:pStyle w:val="8"/>
              <w:jc w:val="center"/>
              <w:rPr>
                <w:sz w:val="24"/>
                <w:szCs w:val="24"/>
              </w:rPr>
            </w:pPr>
            <w:r>
              <w:rPr>
                <w:sz w:val="24"/>
                <w:szCs w:val="24"/>
              </w:rPr>
              <w:t>1</w:t>
            </w:r>
          </w:p>
        </w:tc>
      </w:tr>
      <w:tr w14:paraId="23E65FB8">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13F771C9">
            <w:pPr>
              <w:pStyle w:val="8"/>
              <w:rPr>
                <w:sz w:val="24"/>
                <w:szCs w:val="24"/>
              </w:rPr>
            </w:pPr>
            <w:r>
              <w:rPr>
                <w:sz w:val="24"/>
                <w:szCs w:val="24"/>
              </w:rPr>
              <w:t>Общее устройство и принцип работы систем смазки, охлаждения, зажигания, питания и выпуска отработавших газов</w:t>
            </w:r>
          </w:p>
        </w:tc>
        <w:tc>
          <w:tcPr>
            <w:tcW w:w="1304" w:type="dxa"/>
            <w:tcBorders>
              <w:left w:val="single" w:color="auto" w:sz="4" w:space="0"/>
              <w:right w:val="single" w:color="auto" w:sz="4" w:space="0"/>
            </w:tcBorders>
          </w:tcPr>
          <w:p w14:paraId="2B2FA8A7">
            <w:pPr>
              <w:pStyle w:val="8"/>
              <w:jc w:val="center"/>
              <w:rPr>
                <w:sz w:val="24"/>
                <w:szCs w:val="24"/>
              </w:rPr>
            </w:pPr>
            <w:r>
              <w:rPr>
                <w:sz w:val="24"/>
                <w:szCs w:val="24"/>
              </w:rPr>
              <w:t>комплект</w:t>
            </w:r>
          </w:p>
        </w:tc>
        <w:tc>
          <w:tcPr>
            <w:tcW w:w="1417" w:type="dxa"/>
            <w:tcBorders>
              <w:left w:val="single" w:color="auto" w:sz="4" w:space="0"/>
              <w:right w:val="single" w:color="auto" w:sz="4" w:space="0"/>
            </w:tcBorders>
          </w:tcPr>
          <w:p w14:paraId="261570C3">
            <w:pPr>
              <w:pStyle w:val="8"/>
              <w:jc w:val="center"/>
              <w:rPr>
                <w:sz w:val="24"/>
                <w:szCs w:val="24"/>
              </w:rPr>
            </w:pPr>
            <w:r>
              <w:rPr>
                <w:sz w:val="24"/>
                <w:szCs w:val="24"/>
              </w:rPr>
              <w:t>1</w:t>
            </w:r>
          </w:p>
        </w:tc>
      </w:tr>
      <w:tr w14:paraId="761F21AB">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22F23C2C">
            <w:pPr>
              <w:pStyle w:val="8"/>
              <w:rPr>
                <w:sz w:val="24"/>
                <w:szCs w:val="24"/>
              </w:rPr>
            </w:pPr>
            <w:r>
              <w:rPr>
                <w:sz w:val="24"/>
                <w:szCs w:val="24"/>
              </w:rPr>
              <w:t>Общее устройство и принципы работы тяговых электрических двигателей</w:t>
            </w:r>
          </w:p>
        </w:tc>
        <w:tc>
          <w:tcPr>
            <w:tcW w:w="1304" w:type="dxa"/>
            <w:tcBorders>
              <w:left w:val="single" w:color="auto" w:sz="4" w:space="0"/>
              <w:right w:val="single" w:color="auto" w:sz="4" w:space="0"/>
            </w:tcBorders>
          </w:tcPr>
          <w:p w14:paraId="3D506864">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37D0D2DC">
            <w:pPr>
              <w:pStyle w:val="8"/>
              <w:jc w:val="center"/>
              <w:rPr>
                <w:sz w:val="24"/>
                <w:szCs w:val="24"/>
              </w:rPr>
            </w:pPr>
            <w:r>
              <w:rPr>
                <w:sz w:val="24"/>
                <w:szCs w:val="24"/>
              </w:rPr>
              <w:t>1</w:t>
            </w:r>
          </w:p>
        </w:tc>
      </w:tr>
      <w:tr w14:paraId="7B6EDF12">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6F0CF17D">
            <w:pPr>
              <w:pStyle w:val="8"/>
              <w:rPr>
                <w:sz w:val="24"/>
                <w:szCs w:val="24"/>
              </w:rPr>
            </w:pPr>
            <w:r>
              <w:rPr>
                <w:sz w:val="24"/>
                <w:szCs w:val="24"/>
              </w:rPr>
              <w:t>Общее устройство и принципы работы комбинированных (гибридных) двигательных установок</w:t>
            </w:r>
          </w:p>
        </w:tc>
        <w:tc>
          <w:tcPr>
            <w:tcW w:w="1304" w:type="dxa"/>
            <w:tcBorders>
              <w:left w:val="single" w:color="auto" w:sz="4" w:space="0"/>
              <w:right w:val="single" w:color="auto" w:sz="4" w:space="0"/>
            </w:tcBorders>
          </w:tcPr>
          <w:p w14:paraId="1A1F5B04">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3E2D30EB">
            <w:pPr>
              <w:pStyle w:val="8"/>
              <w:jc w:val="center"/>
              <w:rPr>
                <w:sz w:val="24"/>
                <w:szCs w:val="24"/>
              </w:rPr>
            </w:pPr>
            <w:r>
              <w:rPr>
                <w:sz w:val="24"/>
                <w:szCs w:val="24"/>
              </w:rPr>
              <w:t>1</w:t>
            </w:r>
          </w:p>
        </w:tc>
      </w:tr>
      <w:tr w14:paraId="5AF7F79C">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43542265">
            <w:pPr>
              <w:pStyle w:val="8"/>
              <w:rPr>
                <w:sz w:val="24"/>
                <w:szCs w:val="24"/>
              </w:rPr>
            </w:pPr>
            <w:r>
              <w:rPr>
                <w:sz w:val="24"/>
                <w:szCs w:val="24"/>
              </w:rPr>
              <w:t>Общее устройство и принцип работы узлов и механизмов трансмиссии</w:t>
            </w:r>
          </w:p>
        </w:tc>
        <w:tc>
          <w:tcPr>
            <w:tcW w:w="1304" w:type="dxa"/>
            <w:tcBorders>
              <w:left w:val="single" w:color="auto" w:sz="4" w:space="0"/>
              <w:right w:val="single" w:color="auto" w:sz="4" w:space="0"/>
            </w:tcBorders>
          </w:tcPr>
          <w:p w14:paraId="64E6CD35">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2F67AFA4">
            <w:pPr>
              <w:pStyle w:val="8"/>
              <w:jc w:val="center"/>
              <w:rPr>
                <w:sz w:val="24"/>
                <w:szCs w:val="24"/>
              </w:rPr>
            </w:pPr>
            <w:r>
              <w:rPr>
                <w:sz w:val="24"/>
                <w:szCs w:val="24"/>
              </w:rPr>
              <w:t>1</w:t>
            </w:r>
          </w:p>
        </w:tc>
      </w:tr>
      <w:tr w14:paraId="79CF5628">
        <w:tblPrEx>
          <w:tblCellMar>
            <w:top w:w="102" w:type="dxa"/>
            <w:left w:w="62" w:type="dxa"/>
            <w:bottom w:w="102" w:type="dxa"/>
            <w:right w:w="62" w:type="dxa"/>
          </w:tblCellMar>
        </w:tblPrEx>
        <w:tc>
          <w:tcPr>
            <w:tcW w:w="6350" w:type="dxa"/>
            <w:tcBorders>
              <w:left w:val="single" w:color="auto" w:sz="4" w:space="0"/>
              <w:bottom w:val="single" w:color="auto" w:sz="4" w:space="0"/>
              <w:right w:val="single" w:color="auto" w:sz="4" w:space="0"/>
            </w:tcBorders>
          </w:tcPr>
          <w:p w14:paraId="67F5F5E1">
            <w:pPr>
              <w:pStyle w:val="8"/>
              <w:rPr>
                <w:sz w:val="24"/>
                <w:szCs w:val="24"/>
              </w:rPr>
            </w:pPr>
            <w:r>
              <w:rPr>
                <w:sz w:val="24"/>
                <w:szCs w:val="24"/>
              </w:rPr>
              <w:t>Общее устройство ходовой части</w:t>
            </w:r>
          </w:p>
        </w:tc>
        <w:tc>
          <w:tcPr>
            <w:tcW w:w="1304" w:type="dxa"/>
            <w:tcBorders>
              <w:left w:val="single" w:color="auto" w:sz="4" w:space="0"/>
              <w:bottom w:val="single" w:color="auto" w:sz="4" w:space="0"/>
              <w:right w:val="single" w:color="auto" w:sz="4" w:space="0"/>
            </w:tcBorders>
          </w:tcPr>
          <w:p w14:paraId="4CCBBA8D">
            <w:pPr>
              <w:pStyle w:val="8"/>
              <w:jc w:val="center"/>
              <w:rPr>
                <w:sz w:val="24"/>
                <w:szCs w:val="24"/>
              </w:rPr>
            </w:pPr>
            <w:r>
              <w:rPr>
                <w:sz w:val="24"/>
                <w:szCs w:val="24"/>
              </w:rPr>
              <w:t>штука</w:t>
            </w:r>
          </w:p>
        </w:tc>
        <w:tc>
          <w:tcPr>
            <w:tcW w:w="1417" w:type="dxa"/>
            <w:tcBorders>
              <w:left w:val="single" w:color="auto" w:sz="4" w:space="0"/>
              <w:bottom w:val="single" w:color="auto" w:sz="4" w:space="0"/>
              <w:right w:val="single" w:color="auto" w:sz="4" w:space="0"/>
            </w:tcBorders>
          </w:tcPr>
          <w:p w14:paraId="36BF6C6E">
            <w:pPr>
              <w:pStyle w:val="8"/>
              <w:jc w:val="center"/>
              <w:rPr>
                <w:sz w:val="24"/>
                <w:szCs w:val="24"/>
              </w:rPr>
            </w:pPr>
            <w:r>
              <w:rPr>
                <w:sz w:val="24"/>
                <w:szCs w:val="24"/>
              </w:rPr>
              <w:t>1</w:t>
            </w:r>
          </w:p>
        </w:tc>
      </w:tr>
      <w:tr w14:paraId="7B683D62">
        <w:tblPrEx>
          <w:tblCellMar>
            <w:top w:w="102" w:type="dxa"/>
            <w:left w:w="62" w:type="dxa"/>
            <w:bottom w:w="102" w:type="dxa"/>
            <w:right w:w="62" w:type="dxa"/>
          </w:tblCellMar>
        </w:tblPrEx>
        <w:tc>
          <w:tcPr>
            <w:tcW w:w="6350" w:type="dxa"/>
            <w:tcBorders>
              <w:top w:val="single" w:color="auto" w:sz="4" w:space="0"/>
              <w:left w:val="single" w:color="auto" w:sz="4" w:space="0"/>
              <w:right w:val="single" w:color="auto" w:sz="4" w:space="0"/>
            </w:tcBorders>
          </w:tcPr>
          <w:p w14:paraId="1D0AFAE7">
            <w:pPr>
              <w:pStyle w:val="8"/>
              <w:rPr>
                <w:sz w:val="24"/>
                <w:szCs w:val="24"/>
              </w:rPr>
            </w:pPr>
            <w:r>
              <w:rPr>
                <w:sz w:val="24"/>
                <w:szCs w:val="24"/>
              </w:rPr>
              <w:t>Конструкция, назначение, маркировка и износ автомобильных шин.</w:t>
            </w:r>
          </w:p>
        </w:tc>
        <w:tc>
          <w:tcPr>
            <w:tcW w:w="1304" w:type="dxa"/>
            <w:tcBorders>
              <w:top w:val="single" w:color="auto" w:sz="4" w:space="0"/>
              <w:left w:val="single" w:color="auto" w:sz="4" w:space="0"/>
              <w:right w:val="single" w:color="auto" w:sz="4" w:space="0"/>
            </w:tcBorders>
          </w:tcPr>
          <w:p w14:paraId="132B29B2">
            <w:pPr>
              <w:pStyle w:val="8"/>
              <w:jc w:val="center"/>
              <w:rPr>
                <w:sz w:val="24"/>
                <w:szCs w:val="24"/>
              </w:rPr>
            </w:pPr>
            <w:r>
              <w:rPr>
                <w:sz w:val="24"/>
                <w:szCs w:val="24"/>
              </w:rPr>
              <w:t>штука</w:t>
            </w:r>
          </w:p>
        </w:tc>
        <w:tc>
          <w:tcPr>
            <w:tcW w:w="1417" w:type="dxa"/>
            <w:tcBorders>
              <w:top w:val="single" w:color="auto" w:sz="4" w:space="0"/>
              <w:left w:val="single" w:color="auto" w:sz="4" w:space="0"/>
              <w:right w:val="single" w:color="auto" w:sz="4" w:space="0"/>
            </w:tcBorders>
          </w:tcPr>
          <w:p w14:paraId="3502F276">
            <w:pPr>
              <w:pStyle w:val="8"/>
              <w:jc w:val="center"/>
              <w:rPr>
                <w:sz w:val="24"/>
                <w:szCs w:val="24"/>
              </w:rPr>
            </w:pPr>
            <w:r>
              <w:rPr>
                <w:sz w:val="24"/>
                <w:szCs w:val="24"/>
              </w:rPr>
              <w:t>1</w:t>
            </w:r>
          </w:p>
        </w:tc>
      </w:tr>
      <w:tr w14:paraId="108A3663">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24DDA754">
            <w:pPr>
              <w:pStyle w:val="8"/>
              <w:rPr>
                <w:sz w:val="24"/>
                <w:szCs w:val="24"/>
              </w:rPr>
            </w:pPr>
            <w:r>
              <w:rPr>
                <w:sz w:val="24"/>
                <w:szCs w:val="24"/>
              </w:rPr>
              <w:t>Общее устройство и принцип работы тормозных систем</w:t>
            </w:r>
          </w:p>
        </w:tc>
        <w:tc>
          <w:tcPr>
            <w:tcW w:w="1304" w:type="dxa"/>
            <w:tcBorders>
              <w:left w:val="single" w:color="auto" w:sz="4" w:space="0"/>
              <w:right w:val="single" w:color="auto" w:sz="4" w:space="0"/>
            </w:tcBorders>
          </w:tcPr>
          <w:p w14:paraId="0F79236D">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066209D0">
            <w:pPr>
              <w:pStyle w:val="8"/>
              <w:jc w:val="center"/>
              <w:rPr>
                <w:sz w:val="24"/>
                <w:szCs w:val="24"/>
              </w:rPr>
            </w:pPr>
            <w:r>
              <w:rPr>
                <w:sz w:val="24"/>
                <w:szCs w:val="24"/>
              </w:rPr>
              <w:t>1</w:t>
            </w:r>
          </w:p>
        </w:tc>
      </w:tr>
      <w:tr w14:paraId="035A40B1">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1DE81374">
            <w:pPr>
              <w:pStyle w:val="8"/>
              <w:rPr>
                <w:sz w:val="24"/>
                <w:szCs w:val="24"/>
              </w:rPr>
            </w:pPr>
            <w:r>
              <w:rPr>
                <w:sz w:val="24"/>
                <w:szCs w:val="24"/>
              </w:rPr>
              <w:t>Общее устройство и принцип работы системы рулевого управления</w:t>
            </w:r>
          </w:p>
        </w:tc>
        <w:tc>
          <w:tcPr>
            <w:tcW w:w="1304" w:type="dxa"/>
            <w:tcBorders>
              <w:left w:val="single" w:color="auto" w:sz="4" w:space="0"/>
              <w:right w:val="single" w:color="auto" w:sz="4" w:space="0"/>
            </w:tcBorders>
          </w:tcPr>
          <w:p w14:paraId="7A096E42">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24E17CD7">
            <w:pPr>
              <w:pStyle w:val="8"/>
              <w:jc w:val="center"/>
              <w:rPr>
                <w:sz w:val="24"/>
                <w:szCs w:val="24"/>
              </w:rPr>
            </w:pPr>
            <w:r>
              <w:rPr>
                <w:sz w:val="24"/>
                <w:szCs w:val="24"/>
              </w:rPr>
              <w:t>1</w:t>
            </w:r>
          </w:p>
        </w:tc>
      </w:tr>
      <w:tr w14:paraId="034136C6">
        <w:tblPrEx>
          <w:tblCellMar>
            <w:top w:w="102" w:type="dxa"/>
            <w:left w:w="62" w:type="dxa"/>
            <w:bottom w:w="102" w:type="dxa"/>
            <w:right w:w="62" w:type="dxa"/>
          </w:tblCellMar>
        </w:tblPrEx>
        <w:tc>
          <w:tcPr>
            <w:tcW w:w="6350" w:type="dxa"/>
            <w:tcBorders>
              <w:left w:val="single" w:color="auto" w:sz="4" w:space="0"/>
              <w:bottom w:val="single" w:color="auto" w:sz="4" w:space="0"/>
              <w:right w:val="single" w:color="auto" w:sz="4" w:space="0"/>
            </w:tcBorders>
          </w:tcPr>
          <w:p w14:paraId="6A868040">
            <w:pPr>
              <w:pStyle w:val="8"/>
              <w:rPr>
                <w:sz w:val="24"/>
                <w:szCs w:val="24"/>
              </w:rPr>
            </w:pPr>
            <w:r>
              <w:rPr>
                <w:sz w:val="24"/>
                <w:szCs w:val="24"/>
              </w:rPr>
              <w:t>Источники и потребители электрической энергии</w:t>
            </w:r>
          </w:p>
        </w:tc>
        <w:tc>
          <w:tcPr>
            <w:tcW w:w="1304" w:type="dxa"/>
            <w:tcBorders>
              <w:left w:val="single" w:color="auto" w:sz="4" w:space="0"/>
              <w:bottom w:val="single" w:color="auto" w:sz="4" w:space="0"/>
              <w:right w:val="single" w:color="auto" w:sz="4" w:space="0"/>
            </w:tcBorders>
          </w:tcPr>
          <w:p w14:paraId="5BB4E8D0">
            <w:pPr>
              <w:pStyle w:val="8"/>
              <w:jc w:val="center"/>
              <w:rPr>
                <w:sz w:val="24"/>
                <w:szCs w:val="24"/>
              </w:rPr>
            </w:pPr>
            <w:r>
              <w:rPr>
                <w:sz w:val="24"/>
                <w:szCs w:val="24"/>
              </w:rPr>
              <w:t>штука</w:t>
            </w:r>
          </w:p>
        </w:tc>
        <w:tc>
          <w:tcPr>
            <w:tcW w:w="1417" w:type="dxa"/>
            <w:tcBorders>
              <w:left w:val="single" w:color="auto" w:sz="4" w:space="0"/>
              <w:bottom w:val="single" w:color="auto" w:sz="4" w:space="0"/>
              <w:right w:val="single" w:color="auto" w:sz="4" w:space="0"/>
            </w:tcBorders>
          </w:tcPr>
          <w:p w14:paraId="23BA4B14">
            <w:pPr>
              <w:pStyle w:val="8"/>
              <w:jc w:val="center"/>
              <w:rPr>
                <w:sz w:val="24"/>
                <w:szCs w:val="24"/>
              </w:rPr>
            </w:pPr>
            <w:r>
              <w:rPr>
                <w:sz w:val="24"/>
                <w:szCs w:val="24"/>
              </w:rPr>
              <w:t>1</w:t>
            </w:r>
          </w:p>
        </w:tc>
      </w:tr>
      <w:tr w14:paraId="126FB88F">
        <w:tblPrEx>
          <w:tblCellMar>
            <w:top w:w="102" w:type="dxa"/>
            <w:left w:w="62" w:type="dxa"/>
            <w:bottom w:w="102" w:type="dxa"/>
            <w:right w:w="62" w:type="dxa"/>
          </w:tblCellMar>
        </w:tblPrEx>
        <w:tc>
          <w:tcPr>
            <w:tcW w:w="6350" w:type="dxa"/>
            <w:tcBorders>
              <w:top w:val="single" w:color="auto" w:sz="4" w:space="0"/>
              <w:left w:val="single" w:color="auto" w:sz="4" w:space="0"/>
              <w:right w:val="single" w:color="auto" w:sz="4" w:space="0"/>
            </w:tcBorders>
          </w:tcPr>
          <w:p w14:paraId="1F8F376F">
            <w:pPr>
              <w:pStyle w:val="8"/>
              <w:rPr>
                <w:sz w:val="24"/>
                <w:szCs w:val="24"/>
              </w:rPr>
            </w:pPr>
            <w:r>
              <w:rPr>
                <w:sz w:val="24"/>
                <w:szCs w:val="24"/>
              </w:rPr>
              <w:t>Внешние световые приборы и звуковые сигналы с демонстрацией включения (подачи)</w:t>
            </w:r>
          </w:p>
        </w:tc>
        <w:tc>
          <w:tcPr>
            <w:tcW w:w="1304" w:type="dxa"/>
            <w:tcBorders>
              <w:top w:val="single" w:color="auto" w:sz="4" w:space="0"/>
              <w:left w:val="single" w:color="auto" w:sz="4" w:space="0"/>
              <w:right w:val="single" w:color="auto" w:sz="4" w:space="0"/>
            </w:tcBorders>
          </w:tcPr>
          <w:p w14:paraId="1D99E4F8">
            <w:pPr>
              <w:pStyle w:val="8"/>
              <w:jc w:val="center"/>
              <w:rPr>
                <w:sz w:val="24"/>
                <w:szCs w:val="24"/>
              </w:rPr>
            </w:pPr>
            <w:r>
              <w:rPr>
                <w:sz w:val="24"/>
                <w:szCs w:val="24"/>
              </w:rPr>
              <w:t>штука</w:t>
            </w:r>
          </w:p>
        </w:tc>
        <w:tc>
          <w:tcPr>
            <w:tcW w:w="1417" w:type="dxa"/>
            <w:tcBorders>
              <w:top w:val="single" w:color="auto" w:sz="4" w:space="0"/>
              <w:left w:val="single" w:color="auto" w:sz="4" w:space="0"/>
              <w:right w:val="single" w:color="auto" w:sz="4" w:space="0"/>
            </w:tcBorders>
          </w:tcPr>
          <w:p w14:paraId="7FC6F7BA">
            <w:pPr>
              <w:pStyle w:val="8"/>
              <w:jc w:val="center"/>
              <w:rPr>
                <w:sz w:val="24"/>
                <w:szCs w:val="24"/>
              </w:rPr>
            </w:pPr>
            <w:r>
              <w:rPr>
                <w:sz w:val="24"/>
                <w:szCs w:val="24"/>
              </w:rPr>
              <w:t>1</w:t>
            </w:r>
          </w:p>
        </w:tc>
      </w:tr>
      <w:tr w14:paraId="28723EBF">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0691F0CB">
            <w:pPr>
              <w:pStyle w:val="8"/>
              <w:rPr>
                <w:sz w:val="24"/>
                <w:szCs w:val="24"/>
              </w:rPr>
            </w:pPr>
            <w:r>
              <w:rPr>
                <w:sz w:val="24"/>
                <w:szCs w:val="24"/>
              </w:rPr>
              <w:t>Электронные системы управления автомобилем</w:t>
            </w:r>
          </w:p>
        </w:tc>
        <w:tc>
          <w:tcPr>
            <w:tcW w:w="1304" w:type="dxa"/>
            <w:tcBorders>
              <w:left w:val="single" w:color="auto" w:sz="4" w:space="0"/>
              <w:right w:val="single" w:color="auto" w:sz="4" w:space="0"/>
            </w:tcBorders>
          </w:tcPr>
          <w:p w14:paraId="03261C8D">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174E9B5F">
            <w:pPr>
              <w:pStyle w:val="8"/>
              <w:jc w:val="center"/>
              <w:rPr>
                <w:sz w:val="24"/>
                <w:szCs w:val="24"/>
              </w:rPr>
            </w:pPr>
            <w:r>
              <w:rPr>
                <w:sz w:val="24"/>
                <w:szCs w:val="24"/>
              </w:rPr>
              <w:t>1</w:t>
            </w:r>
          </w:p>
        </w:tc>
      </w:tr>
      <w:tr w14:paraId="184B60D0">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1E4250BE">
            <w:pPr>
              <w:pStyle w:val="8"/>
              <w:rPr>
                <w:sz w:val="24"/>
                <w:szCs w:val="24"/>
              </w:rPr>
            </w:pPr>
            <w:r>
              <w:rPr>
                <w:sz w:val="24"/>
                <w:szCs w:val="24"/>
              </w:rPr>
              <w:t>Автомобильные эксплуатационные материалы</w:t>
            </w:r>
          </w:p>
        </w:tc>
        <w:tc>
          <w:tcPr>
            <w:tcW w:w="1304" w:type="dxa"/>
            <w:tcBorders>
              <w:left w:val="single" w:color="auto" w:sz="4" w:space="0"/>
              <w:right w:val="single" w:color="auto" w:sz="4" w:space="0"/>
            </w:tcBorders>
          </w:tcPr>
          <w:p w14:paraId="60BE35A3">
            <w:pPr>
              <w:pStyle w:val="8"/>
              <w:jc w:val="center"/>
              <w:rPr>
                <w:sz w:val="24"/>
                <w:szCs w:val="24"/>
              </w:rPr>
            </w:pPr>
            <w:r>
              <w:rPr>
                <w:sz w:val="24"/>
                <w:szCs w:val="24"/>
              </w:rPr>
              <w:t>комплект</w:t>
            </w:r>
          </w:p>
        </w:tc>
        <w:tc>
          <w:tcPr>
            <w:tcW w:w="1417" w:type="dxa"/>
            <w:tcBorders>
              <w:left w:val="single" w:color="auto" w:sz="4" w:space="0"/>
              <w:right w:val="single" w:color="auto" w:sz="4" w:space="0"/>
            </w:tcBorders>
          </w:tcPr>
          <w:p w14:paraId="4EDC3D42">
            <w:pPr>
              <w:pStyle w:val="8"/>
              <w:jc w:val="center"/>
              <w:rPr>
                <w:sz w:val="24"/>
                <w:szCs w:val="24"/>
              </w:rPr>
            </w:pPr>
            <w:r>
              <w:rPr>
                <w:sz w:val="24"/>
                <w:szCs w:val="24"/>
              </w:rPr>
              <w:t>1</w:t>
            </w:r>
          </w:p>
        </w:tc>
      </w:tr>
      <w:tr w14:paraId="704489D1">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0653B8F3">
            <w:pPr>
              <w:pStyle w:val="8"/>
              <w:rPr>
                <w:sz w:val="24"/>
                <w:szCs w:val="24"/>
              </w:rPr>
            </w:pPr>
            <w:r>
              <w:rPr>
                <w:sz w:val="24"/>
                <w:szCs w:val="24"/>
              </w:rPr>
              <w:t>Классификация и общее устройство прицепов</w:t>
            </w:r>
          </w:p>
        </w:tc>
        <w:tc>
          <w:tcPr>
            <w:tcW w:w="1304" w:type="dxa"/>
            <w:tcBorders>
              <w:left w:val="single" w:color="auto" w:sz="4" w:space="0"/>
              <w:right w:val="single" w:color="auto" w:sz="4" w:space="0"/>
            </w:tcBorders>
          </w:tcPr>
          <w:p w14:paraId="50A2A735">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25C87A0E">
            <w:pPr>
              <w:pStyle w:val="8"/>
              <w:jc w:val="center"/>
              <w:rPr>
                <w:sz w:val="24"/>
                <w:szCs w:val="24"/>
              </w:rPr>
            </w:pPr>
            <w:r>
              <w:rPr>
                <w:sz w:val="24"/>
                <w:szCs w:val="24"/>
              </w:rPr>
              <w:t>1</w:t>
            </w:r>
          </w:p>
        </w:tc>
      </w:tr>
      <w:tr w14:paraId="19FCC350">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77B5CAAF">
            <w:pPr>
              <w:pStyle w:val="8"/>
              <w:rPr>
                <w:sz w:val="24"/>
                <w:szCs w:val="24"/>
              </w:rPr>
            </w:pPr>
            <w:r>
              <w:rPr>
                <w:sz w:val="24"/>
                <w:szCs w:val="24"/>
              </w:rPr>
              <w:t>Виды подвесок, применяемых на прицепах</w:t>
            </w:r>
          </w:p>
        </w:tc>
        <w:tc>
          <w:tcPr>
            <w:tcW w:w="1304" w:type="dxa"/>
            <w:tcBorders>
              <w:left w:val="single" w:color="auto" w:sz="4" w:space="0"/>
              <w:right w:val="single" w:color="auto" w:sz="4" w:space="0"/>
            </w:tcBorders>
          </w:tcPr>
          <w:p w14:paraId="7C50FE64">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18A095DC">
            <w:pPr>
              <w:pStyle w:val="8"/>
              <w:jc w:val="center"/>
              <w:rPr>
                <w:sz w:val="24"/>
                <w:szCs w:val="24"/>
              </w:rPr>
            </w:pPr>
            <w:r>
              <w:rPr>
                <w:sz w:val="24"/>
                <w:szCs w:val="24"/>
              </w:rPr>
              <w:t>1</w:t>
            </w:r>
          </w:p>
        </w:tc>
      </w:tr>
      <w:tr w14:paraId="47642CD3">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34A438D6">
            <w:pPr>
              <w:pStyle w:val="8"/>
              <w:rPr>
                <w:sz w:val="24"/>
                <w:szCs w:val="24"/>
              </w:rPr>
            </w:pPr>
            <w:r>
              <w:rPr>
                <w:sz w:val="24"/>
                <w:szCs w:val="24"/>
              </w:rPr>
              <w:t>Электрооборудование прицепов</w:t>
            </w:r>
          </w:p>
        </w:tc>
        <w:tc>
          <w:tcPr>
            <w:tcW w:w="1304" w:type="dxa"/>
            <w:tcBorders>
              <w:left w:val="single" w:color="auto" w:sz="4" w:space="0"/>
              <w:right w:val="single" w:color="auto" w:sz="4" w:space="0"/>
            </w:tcBorders>
          </w:tcPr>
          <w:p w14:paraId="420B3443">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52CFA732">
            <w:pPr>
              <w:pStyle w:val="8"/>
              <w:jc w:val="center"/>
              <w:rPr>
                <w:sz w:val="24"/>
                <w:szCs w:val="24"/>
              </w:rPr>
            </w:pPr>
            <w:r>
              <w:rPr>
                <w:sz w:val="24"/>
                <w:szCs w:val="24"/>
              </w:rPr>
              <w:t>1</w:t>
            </w:r>
          </w:p>
        </w:tc>
      </w:tr>
      <w:tr w14:paraId="1B53E597">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6FB0D3A2">
            <w:pPr>
              <w:pStyle w:val="8"/>
              <w:rPr>
                <w:sz w:val="24"/>
                <w:szCs w:val="24"/>
              </w:rPr>
            </w:pPr>
            <w:r>
              <w:rPr>
                <w:sz w:val="24"/>
                <w:szCs w:val="24"/>
              </w:rPr>
              <w:t>Устройство узла сцепки и тягово-сцепного устройства</w:t>
            </w:r>
          </w:p>
        </w:tc>
        <w:tc>
          <w:tcPr>
            <w:tcW w:w="1304" w:type="dxa"/>
            <w:tcBorders>
              <w:left w:val="single" w:color="auto" w:sz="4" w:space="0"/>
              <w:right w:val="single" w:color="auto" w:sz="4" w:space="0"/>
            </w:tcBorders>
          </w:tcPr>
          <w:p w14:paraId="3D59EA69">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7F250D57">
            <w:pPr>
              <w:pStyle w:val="8"/>
              <w:jc w:val="center"/>
              <w:rPr>
                <w:sz w:val="24"/>
                <w:szCs w:val="24"/>
              </w:rPr>
            </w:pPr>
            <w:r>
              <w:rPr>
                <w:sz w:val="24"/>
                <w:szCs w:val="24"/>
              </w:rPr>
              <w:t>1</w:t>
            </w:r>
          </w:p>
        </w:tc>
      </w:tr>
      <w:tr w14:paraId="1B661809">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3E578654">
            <w:pPr>
              <w:pStyle w:val="8"/>
              <w:rPr>
                <w:sz w:val="24"/>
                <w:szCs w:val="24"/>
              </w:rPr>
            </w:pPr>
            <w:r>
              <w:rPr>
                <w:sz w:val="24"/>
                <w:szCs w:val="24"/>
              </w:rPr>
              <w:t>Устройство тормозной системы прицепов</w:t>
            </w:r>
          </w:p>
        </w:tc>
        <w:tc>
          <w:tcPr>
            <w:tcW w:w="1304" w:type="dxa"/>
            <w:tcBorders>
              <w:left w:val="single" w:color="auto" w:sz="4" w:space="0"/>
              <w:right w:val="single" w:color="auto" w:sz="4" w:space="0"/>
            </w:tcBorders>
          </w:tcPr>
          <w:p w14:paraId="5A328ABB">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6819CD8F">
            <w:pPr>
              <w:pStyle w:val="8"/>
              <w:jc w:val="center"/>
              <w:rPr>
                <w:sz w:val="24"/>
                <w:szCs w:val="24"/>
              </w:rPr>
            </w:pPr>
            <w:r>
              <w:rPr>
                <w:sz w:val="24"/>
                <w:szCs w:val="24"/>
              </w:rPr>
              <w:t>1</w:t>
            </w:r>
          </w:p>
        </w:tc>
      </w:tr>
      <w:tr w14:paraId="50B9A605">
        <w:tblPrEx>
          <w:tblCellMar>
            <w:top w:w="102" w:type="dxa"/>
            <w:left w:w="62" w:type="dxa"/>
            <w:bottom w:w="102" w:type="dxa"/>
            <w:right w:w="62" w:type="dxa"/>
          </w:tblCellMar>
        </w:tblPrEx>
        <w:tc>
          <w:tcPr>
            <w:tcW w:w="6350" w:type="dxa"/>
            <w:tcBorders>
              <w:left w:val="single" w:color="auto" w:sz="4" w:space="0"/>
              <w:bottom w:val="single" w:color="auto" w:sz="4" w:space="0"/>
              <w:right w:val="single" w:color="auto" w:sz="4" w:space="0"/>
            </w:tcBorders>
          </w:tcPr>
          <w:p w14:paraId="48EF9A84">
            <w:pPr>
              <w:pStyle w:val="8"/>
              <w:rPr>
                <w:sz w:val="24"/>
                <w:szCs w:val="24"/>
              </w:rPr>
            </w:pPr>
            <w:r>
              <w:rPr>
                <w:sz w:val="24"/>
                <w:szCs w:val="24"/>
              </w:rPr>
              <w:t>Контрольный осмотр и ежедневное техническое обслуживание автомобиля и прицепа</w:t>
            </w:r>
          </w:p>
        </w:tc>
        <w:tc>
          <w:tcPr>
            <w:tcW w:w="1304" w:type="dxa"/>
            <w:tcBorders>
              <w:left w:val="single" w:color="auto" w:sz="4" w:space="0"/>
              <w:bottom w:val="single" w:color="auto" w:sz="4" w:space="0"/>
              <w:right w:val="single" w:color="auto" w:sz="4" w:space="0"/>
            </w:tcBorders>
          </w:tcPr>
          <w:p w14:paraId="2A7BBF5F">
            <w:pPr>
              <w:pStyle w:val="8"/>
              <w:jc w:val="center"/>
              <w:rPr>
                <w:sz w:val="24"/>
                <w:szCs w:val="24"/>
              </w:rPr>
            </w:pPr>
            <w:r>
              <w:rPr>
                <w:sz w:val="24"/>
                <w:szCs w:val="24"/>
              </w:rPr>
              <w:t>штука</w:t>
            </w:r>
          </w:p>
        </w:tc>
        <w:tc>
          <w:tcPr>
            <w:tcW w:w="1417" w:type="dxa"/>
            <w:tcBorders>
              <w:left w:val="single" w:color="auto" w:sz="4" w:space="0"/>
              <w:bottom w:val="single" w:color="auto" w:sz="4" w:space="0"/>
              <w:right w:val="single" w:color="auto" w:sz="4" w:space="0"/>
            </w:tcBorders>
          </w:tcPr>
          <w:p w14:paraId="05520C7B">
            <w:pPr>
              <w:pStyle w:val="8"/>
              <w:jc w:val="center"/>
              <w:rPr>
                <w:sz w:val="24"/>
                <w:szCs w:val="24"/>
              </w:rPr>
            </w:pPr>
            <w:r>
              <w:rPr>
                <w:sz w:val="24"/>
                <w:szCs w:val="24"/>
              </w:rPr>
              <w:t>1</w:t>
            </w:r>
          </w:p>
        </w:tc>
      </w:tr>
      <w:tr w14:paraId="33FCF2AE">
        <w:tblPrEx>
          <w:tblCellMar>
            <w:top w:w="102" w:type="dxa"/>
            <w:left w:w="62" w:type="dxa"/>
            <w:bottom w:w="102" w:type="dxa"/>
            <w:right w:w="62" w:type="dxa"/>
          </w:tblCellMar>
        </w:tblPrEx>
        <w:tc>
          <w:tcPr>
            <w:tcW w:w="9071" w:type="dxa"/>
            <w:gridSpan w:val="3"/>
            <w:tcBorders>
              <w:top w:val="single" w:color="auto" w:sz="4" w:space="0"/>
              <w:left w:val="single" w:color="auto" w:sz="4" w:space="0"/>
              <w:bottom w:val="single" w:color="auto" w:sz="4" w:space="0"/>
              <w:right w:val="single" w:color="auto" w:sz="4" w:space="0"/>
            </w:tcBorders>
          </w:tcPr>
          <w:p w14:paraId="514394E9">
            <w:pPr>
              <w:pStyle w:val="8"/>
              <w:jc w:val="center"/>
              <w:rPr>
                <w:sz w:val="24"/>
                <w:szCs w:val="24"/>
              </w:rPr>
            </w:pPr>
            <w:r>
              <w:rPr>
                <w:sz w:val="24"/>
                <w:szCs w:val="24"/>
              </w:rPr>
              <w:t>Организация и выполнение грузовых перевозок автомобильным транспортом</w:t>
            </w:r>
          </w:p>
        </w:tc>
      </w:tr>
      <w:tr w14:paraId="5221E32B">
        <w:tblPrEx>
          <w:tblCellMar>
            <w:top w:w="102" w:type="dxa"/>
            <w:left w:w="62" w:type="dxa"/>
            <w:bottom w:w="102" w:type="dxa"/>
            <w:right w:w="62" w:type="dxa"/>
          </w:tblCellMar>
        </w:tblPrEx>
        <w:tc>
          <w:tcPr>
            <w:tcW w:w="6350" w:type="dxa"/>
            <w:tcBorders>
              <w:top w:val="single" w:color="auto" w:sz="4" w:space="0"/>
              <w:left w:val="single" w:color="auto" w:sz="4" w:space="0"/>
              <w:bottom w:val="single" w:color="auto" w:sz="4" w:space="0"/>
              <w:right w:val="single" w:color="auto" w:sz="4" w:space="0"/>
            </w:tcBorders>
          </w:tcPr>
          <w:p w14:paraId="63AE642B">
            <w:pPr>
              <w:pStyle w:val="8"/>
              <w:rPr>
                <w:sz w:val="24"/>
                <w:szCs w:val="24"/>
              </w:rPr>
            </w:pPr>
            <w:r>
              <w:rPr>
                <w:sz w:val="24"/>
                <w:szCs w:val="24"/>
              </w:rPr>
              <w:t>Нормативные правовые акты, определяющие порядок перевозки грузов автомобильным транспортом</w:t>
            </w:r>
          </w:p>
        </w:tc>
        <w:tc>
          <w:tcPr>
            <w:tcW w:w="1304" w:type="dxa"/>
            <w:tcBorders>
              <w:top w:val="single" w:color="auto" w:sz="4" w:space="0"/>
              <w:left w:val="single" w:color="auto" w:sz="4" w:space="0"/>
              <w:bottom w:val="single" w:color="auto" w:sz="4" w:space="0"/>
              <w:right w:val="single" w:color="auto" w:sz="4" w:space="0"/>
            </w:tcBorders>
          </w:tcPr>
          <w:p w14:paraId="6E543865">
            <w:pPr>
              <w:pStyle w:val="8"/>
              <w:jc w:val="center"/>
              <w:rPr>
                <w:sz w:val="24"/>
                <w:szCs w:val="24"/>
              </w:rPr>
            </w:pPr>
            <w:r>
              <w:rPr>
                <w:sz w:val="24"/>
                <w:szCs w:val="24"/>
              </w:rPr>
              <w:t>штука</w:t>
            </w:r>
          </w:p>
        </w:tc>
        <w:tc>
          <w:tcPr>
            <w:tcW w:w="1417" w:type="dxa"/>
            <w:tcBorders>
              <w:top w:val="single" w:color="auto" w:sz="4" w:space="0"/>
              <w:left w:val="single" w:color="auto" w:sz="4" w:space="0"/>
              <w:bottom w:val="single" w:color="auto" w:sz="4" w:space="0"/>
              <w:right w:val="single" w:color="auto" w:sz="4" w:space="0"/>
            </w:tcBorders>
          </w:tcPr>
          <w:p w14:paraId="042E2537">
            <w:pPr>
              <w:pStyle w:val="8"/>
              <w:jc w:val="center"/>
              <w:rPr>
                <w:sz w:val="24"/>
                <w:szCs w:val="24"/>
              </w:rPr>
            </w:pPr>
            <w:r>
              <w:rPr>
                <w:sz w:val="24"/>
                <w:szCs w:val="24"/>
              </w:rPr>
              <w:t>1</w:t>
            </w:r>
          </w:p>
        </w:tc>
      </w:tr>
      <w:tr w14:paraId="3A8D8E40">
        <w:tblPrEx>
          <w:tblCellMar>
            <w:top w:w="102" w:type="dxa"/>
            <w:left w:w="62" w:type="dxa"/>
            <w:bottom w:w="102" w:type="dxa"/>
            <w:right w:w="62" w:type="dxa"/>
          </w:tblCellMar>
        </w:tblPrEx>
        <w:tc>
          <w:tcPr>
            <w:tcW w:w="9071" w:type="dxa"/>
            <w:gridSpan w:val="3"/>
            <w:tcBorders>
              <w:top w:val="single" w:color="auto" w:sz="4" w:space="0"/>
              <w:left w:val="single" w:color="auto" w:sz="4" w:space="0"/>
              <w:bottom w:val="single" w:color="auto" w:sz="4" w:space="0"/>
              <w:right w:val="single" w:color="auto" w:sz="4" w:space="0"/>
            </w:tcBorders>
          </w:tcPr>
          <w:p w14:paraId="3193CD67">
            <w:pPr>
              <w:pStyle w:val="8"/>
              <w:jc w:val="center"/>
              <w:rPr>
                <w:sz w:val="24"/>
                <w:szCs w:val="24"/>
              </w:rPr>
            </w:pPr>
            <w:r>
              <w:rPr>
                <w:sz w:val="24"/>
                <w:szCs w:val="24"/>
              </w:rPr>
              <w:t>Организация и выполнение пассажирских перевозок автомобильным транспортом</w:t>
            </w:r>
          </w:p>
        </w:tc>
      </w:tr>
      <w:tr w14:paraId="3211FA9C">
        <w:tblPrEx>
          <w:tblCellMar>
            <w:top w:w="102" w:type="dxa"/>
            <w:left w:w="62" w:type="dxa"/>
            <w:bottom w:w="102" w:type="dxa"/>
            <w:right w:w="62" w:type="dxa"/>
          </w:tblCellMar>
        </w:tblPrEx>
        <w:tc>
          <w:tcPr>
            <w:tcW w:w="6350" w:type="dxa"/>
            <w:tcBorders>
              <w:top w:val="single" w:color="auto" w:sz="4" w:space="0"/>
              <w:left w:val="single" w:color="auto" w:sz="4" w:space="0"/>
              <w:bottom w:val="single" w:color="auto" w:sz="4" w:space="0"/>
              <w:right w:val="single" w:color="auto" w:sz="4" w:space="0"/>
            </w:tcBorders>
          </w:tcPr>
          <w:p w14:paraId="5A3D9319">
            <w:pPr>
              <w:pStyle w:val="8"/>
              <w:rPr>
                <w:sz w:val="24"/>
                <w:szCs w:val="24"/>
              </w:rPr>
            </w:pPr>
            <w:r>
              <w:rPr>
                <w:sz w:val="24"/>
                <w:szCs w:val="24"/>
              </w:rPr>
              <w:t>Нормативные правовые акты, определяющие порядок пассажирских перевозок автомобильным транспортом</w:t>
            </w:r>
          </w:p>
        </w:tc>
        <w:tc>
          <w:tcPr>
            <w:tcW w:w="1304" w:type="dxa"/>
            <w:tcBorders>
              <w:top w:val="single" w:color="auto" w:sz="4" w:space="0"/>
              <w:left w:val="single" w:color="auto" w:sz="4" w:space="0"/>
              <w:bottom w:val="single" w:color="auto" w:sz="4" w:space="0"/>
              <w:right w:val="single" w:color="auto" w:sz="4" w:space="0"/>
            </w:tcBorders>
          </w:tcPr>
          <w:p w14:paraId="1329ED19">
            <w:pPr>
              <w:pStyle w:val="8"/>
              <w:jc w:val="center"/>
              <w:rPr>
                <w:sz w:val="24"/>
                <w:szCs w:val="24"/>
              </w:rPr>
            </w:pPr>
            <w:r>
              <w:rPr>
                <w:sz w:val="24"/>
                <w:szCs w:val="24"/>
              </w:rPr>
              <w:t>штука</w:t>
            </w:r>
          </w:p>
        </w:tc>
        <w:tc>
          <w:tcPr>
            <w:tcW w:w="1417" w:type="dxa"/>
            <w:tcBorders>
              <w:top w:val="single" w:color="auto" w:sz="4" w:space="0"/>
              <w:left w:val="single" w:color="auto" w:sz="4" w:space="0"/>
              <w:bottom w:val="single" w:color="auto" w:sz="4" w:space="0"/>
              <w:right w:val="single" w:color="auto" w:sz="4" w:space="0"/>
            </w:tcBorders>
          </w:tcPr>
          <w:p w14:paraId="67402CE8">
            <w:pPr>
              <w:pStyle w:val="8"/>
              <w:jc w:val="center"/>
              <w:rPr>
                <w:sz w:val="24"/>
                <w:szCs w:val="24"/>
              </w:rPr>
            </w:pPr>
            <w:r>
              <w:rPr>
                <w:sz w:val="24"/>
                <w:szCs w:val="24"/>
              </w:rPr>
              <w:t>1</w:t>
            </w:r>
          </w:p>
        </w:tc>
      </w:tr>
      <w:tr w14:paraId="192131CF">
        <w:tblPrEx>
          <w:tblCellMar>
            <w:top w:w="102" w:type="dxa"/>
            <w:left w:w="62" w:type="dxa"/>
            <w:bottom w:w="102" w:type="dxa"/>
            <w:right w:w="62" w:type="dxa"/>
          </w:tblCellMar>
        </w:tblPrEx>
        <w:tc>
          <w:tcPr>
            <w:tcW w:w="9071" w:type="dxa"/>
            <w:gridSpan w:val="3"/>
            <w:tcBorders>
              <w:top w:val="single" w:color="auto" w:sz="4" w:space="0"/>
              <w:left w:val="single" w:color="auto" w:sz="4" w:space="0"/>
              <w:bottom w:val="single" w:color="auto" w:sz="4" w:space="0"/>
              <w:right w:val="single" w:color="auto" w:sz="4" w:space="0"/>
            </w:tcBorders>
          </w:tcPr>
          <w:p w14:paraId="5B3761BE">
            <w:pPr>
              <w:pStyle w:val="8"/>
              <w:jc w:val="center"/>
              <w:rPr>
                <w:sz w:val="24"/>
                <w:szCs w:val="24"/>
              </w:rPr>
            </w:pPr>
            <w:r>
              <w:rPr>
                <w:sz w:val="24"/>
                <w:szCs w:val="24"/>
              </w:rPr>
              <w:t>Учебные пособия (допустимо представлять в виде печатного издания, программы для ЭВМ)</w:t>
            </w:r>
          </w:p>
        </w:tc>
      </w:tr>
      <w:tr w14:paraId="511F4A0B">
        <w:tblPrEx>
          <w:tblCellMar>
            <w:top w:w="102" w:type="dxa"/>
            <w:left w:w="62" w:type="dxa"/>
            <w:bottom w:w="102" w:type="dxa"/>
            <w:right w:w="62" w:type="dxa"/>
          </w:tblCellMar>
        </w:tblPrEx>
        <w:tc>
          <w:tcPr>
            <w:tcW w:w="6350" w:type="dxa"/>
            <w:tcBorders>
              <w:top w:val="single" w:color="auto" w:sz="4" w:space="0"/>
              <w:left w:val="single" w:color="auto" w:sz="4" w:space="0"/>
              <w:right w:val="single" w:color="auto" w:sz="4" w:space="0"/>
            </w:tcBorders>
          </w:tcPr>
          <w:p w14:paraId="599AF380">
            <w:pPr>
              <w:pStyle w:val="8"/>
              <w:rPr>
                <w:sz w:val="24"/>
                <w:szCs w:val="24"/>
              </w:rPr>
            </w:pPr>
            <w:r>
              <w:rPr>
                <w:sz w:val="24"/>
                <w:szCs w:val="24"/>
              </w:rPr>
              <w:fldChar w:fldCharType="begin"/>
            </w:r>
            <w:r>
              <w:rPr>
                <w:sz w:val="24"/>
                <w:szCs w:val="24"/>
              </w:rPr>
              <w:instrText xml:space="preserve"> HYPERLINK "https://login.consultant.ru/link/?req=doc&amp;base=LAW&amp;n=506719&amp;date=19.12.2025&amp;dst=100015&amp;field=134&amp;demo=1" \o "Постановление Правительства РФ от 23.10.1993 N 1090 (ред. от 16.07.2025) "О Правилах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 (с изм. и доп., вступ. в силу с 01.09.2025){КонсультантПлюс}" </w:instrText>
            </w:r>
            <w:r>
              <w:rPr>
                <w:sz w:val="24"/>
                <w:szCs w:val="24"/>
              </w:rPr>
              <w:fldChar w:fldCharType="separate"/>
            </w:r>
            <w:r>
              <w:rPr>
                <w:color w:val="0000FF"/>
                <w:sz w:val="24"/>
                <w:szCs w:val="24"/>
              </w:rPr>
              <w:t>Правила</w:t>
            </w:r>
            <w:r>
              <w:rPr>
                <w:color w:val="0000FF"/>
                <w:sz w:val="24"/>
                <w:szCs w:val="24"/>
              </w:rPr>
              <w:fldChar w:fldCharType="end"/>
            </w:r>
            <w:r>
              <w:rPr>
                <w:sz w:val="24"/>
                <w:szCs w:val="24"/>
              </w:rPr>
              <w:t xml:space="preserve"> дорожного движения</w:t>
            </w:r>
          </w:p>
        </w:tc>
        <w:tc>
          <w:tcPr>
            <w:tcW w:w="1304" w:type="dxa"/>
            <w:tcBorders>
              <w:top w:val="single" w:color="auto" w:sz="4" w:space="0"/>
              <w:left w:val="single" w:color="auto" w:sz="4" w:space="0"/>
              <w:right w:val="single" w:color="auto" w:sz="4" w:space="0"/>
            </w:tcBorders>
          </w:tcPr>
          <w:p w14:paraId="0E88DD69">
            <w:pPr>
              <w:pStyle w:val="8"/>
              <w:jc w:val="center"/>
              <w:rPr>
                <w:sz w:val="24"/>
                <w:szCs w:val="24"/>
              </w:rPr>
            </w:pPr>
            <w:r>
              <w:rPr>
                <w:sz w:val="24"/>
                <w:szCs w:val="24"/>
              </w:rPr>
              <w:t>штука</w:t>
            </w:r>
          </w:p>
        </w:tc>
        <w:tc>
          <w:tcPr>
            <w:tcW w:w="1417" w:type="dxa"/>
            <w:tcBorders>
              <w:top w:val="single" w:color="auto" w:sz="4" w:space="0"/>
              <w:left w:val="single" w:color="auto" w:sz="4" w:space="0"/>
              <w:right w:val="single" w:color="auto" w:sz="4" w:space="0"/>
            </w:tcBorders>
          </w:tcPr>
          <w:p w14:paraId="74D968FD">
            <w:pPr>
              <w:pStyle w:val="8"/>
              <w:jc w:val="center"/>
              <w:rPr>
                <w:sz w:val="24"/>
                <w:szCs w:val="24"/>
              </w:rPr>
            </w:pPr>
            <w:r>
              <w:rPr>
                <w:sz w:val="24"/>
                <w:szCs w:val="24"/>
              </w:rPr>
              <w:t>16</w:t>
            </w:r>
          </w:p>
        </w:tc>
      </w:tr>
      <w:tr w14:paraId="10499907">
        <w:tblPrEx>
          <w:tblCellMar>
            <w:top w:w="102" w:type="dxa"/>
            <w:left w:w="62" w:type="dxa"/>
            <w:bottom w:w="102" w:type="dxa"/>
            <w:right w:w="62" w:type="dxa"/>
          </w:tblCellMar>
        </w:tblPrEx>
        <w:tc>
          <w:tcPr>
            <w:tcW w:w="6350" w:type="dxa"/>
            <w:tcBorders>
              <w:left w:val="single" w:color="auto" w:sz="4" w:space="0"/>
              <w:bottom w:val="single" w:color="auto" w:sz="4" w:space="0"/>
              <w:right w:val="single" w:color="auto" w:sz="4" w:space="0"/>
            </w:tcBorders>
          </w:tcPr>
          <w:p w14:paraId="47B337D8">
            <w:pPr>
              <w:pStyle w:val="8"/>
              <w:rPr>
                <w:sz w:val="24"/>
                <w:szCs w:val="24"/>
              </w:rPr>
            </w:pPr>
            <w:r>
              <w:rPr>
                <w:sz w:val="24"/>
                <w:szCs w:val="24"/>
              </w:rPr>
              <w:t>Экзаменационные билеты для приема теоретических экзаменов на право управления транспортными средствами</w:t>
            </w:r>
          </w:p>
        </w:tc>
        <w:tc>
          <w:tcPr>
            <w:tcW w:w="1304" w:type="dxa"/>
            <w:tcBorders>
              <w:left w:val="single" w:color="auto" w:sz="4" w:space="0"/>
              <w:bottom w:val="single" w:color="auto" w:sz="4" w:space="0"/>
              <w:right w:val="single" w:color="auto" w:sz="4" w:space="0"/>
            </w:tcBorders>
          </w:tcPr>
          <w:p w14:paraId="36DE59B8">
            <w:pPr>
              <w:pStyle w:val="8"/>
              <w:jc w:val="center"/>
              <w:rPr>
                <w:sz w:val="24"/>
                <w:szCs w:val="24"/>
              </w:rPr>
            </w:pPr>
            <w:r>
              <w:rPr>
                <w:sz w:val="24"/>
                <w:szCs w:val="24"/>
              </w:rPr>
              <w:t>штука</w:t>
            </w:r>
          </w:p>
        </w:tc>
        <w:tc>
          <w:tcPr>
            <w:tcW w:w="1417" w:type="dxa"/>
            <w:tcBorders>
              <w:left w:val="single" w:color="auto" w:sz="4" w:space="0"/>
              <w:bottom w:val="single" w:color="auto" w:sz="4" w:space="0"/>
              <w:right w:val="single" w:color="auto" w:sz="4" w:space="0"/>
            </w:tcBorders>
          </w:tcPr>
          <w:p w14:paraId="1EC30DAA">
            <w:pPr>
              <w:pStyle w:val="8"/>
              <w:jc w:val="center"/>
              <w:rPr>
                <w:sz w:val="24"/>
                <w:szCs w:val="24"/>
              </w:rPr>
            </w:pPr>
            <w:r>
              <w:rPr>
                <w:sz w:val="24"/>
                <w:szCs w:val="24"/>
              </w:rPr>
              <w:t>16</w:t>
            </w:r>
          </w:p>
        </w:tc>
      </w:tr>
      <w:tr w14:paraId="19B904AF">
        <w:tblPrEx>
          <w:tblCellMar>
            <w:top w:w="102" w:type="dxa"/>
            <w:left w:w="62" w:type="dxa"/>
            <w:bottom w:w="102" w:type="dxa"/>
            <w:right w:w="62" w:type="dxa"/>
          </w:tblCellMar>
        </w:tblPrEx>
        <w:tc>
          <w:tcPr>
            <w:tcW w:w="9071" w:type="dxa"/>
            <w:gridSpan w:val="3"/>
            <w:tcBorders>
              <w:top w:val="single" w:color="auto" w:sz="4" w:space="0"/>
              <w:left w:val="single" w:color="auto" w:sz="4" w:space="0"/>
              <w:bottom w:val="single" w:color="auto" w:sz="4" w:space="0"/>
              <w:right w:val="single" w:color="auto" w:sz="4" w:space="0"/>
            </w:tcBorders>
          </w:tcPr>
          <w:p w14:paraId="34C667C5">
            <w:pPr>
              <w:pStyle w:val="8"/>
              <w:jc w:val="center"/>
              <w:rPr>
                <w:sz w:val="24"/>
                <w:szCs w:val="24"/>
              </w:rPr>
            </w:pPr>
            <w:r>
              <w:rPr>
                <w:sz w:val="24"/>
                <w:szCs w:val="24"/>
              </w:rPr>
              <w:t>Информационно-методические материалы</w:t>
            </w:r>
          </w:p>
        </w:tc>
      </w:tr>
      <w:tr w14:paraId="49BA3256">
        <w:tblPrEx>
          <w:tblCellMar>
            <w:top w:w="102" w:type="dxa"/>
            <w:left w:w="62" w:type="dxa"/>
            <w:bottom w:w="102" w:type="dxa"/>
            <w:right w:w="62" w:type="dxa"/>
          </w:tblCellMar>
        </w:tblPrEx>
        <w:tc>
          <w:tcPr>
            <w:tcW w:w="9071" w:type="dxa"/>
            <w:gridSpan w:val="3"/>
            <w:tcBorders>
              <w:top w:val="single" w:color="auto" w:sz="4" w:space="0"/>
              <w:left w:val="single" w:color="auto" w:sz="4" w:space="0"/>
              <w:bottom w:val="single" w:color="auto" w:sz="4" w:space="0"/>
              <w:right w:val="single" w:color="auto" w:sz="4" w:space="0"/>
            </w:tcBorders>
          </w:tcPr>
          <w:p w14:paraId="21F5EE1C">
            <w:pPr>
              <w:pStyle w:val="8"/>
              <w:jc w:val="center"/>
              <w:rPr>
                <w:sz w:val="24"/>
                <w:szCs w:val="24"/>
              </w:rPr>
            </w:pPr>
            <w:r>
              <w:rPr>
                <w:sz w:val="24"/>
                <w:szCs w:val="24"/>
              </w:rPr>
              <w:t>Информационный стенд</w:t>
            </w:r>
          </w:p>
        </w:tc>
      </w:tr>
      <w:tr w14:paraId="14927264">
        <w:tblPrEx>
          <w:tblCellMar>
            <w:top w:w="102" w:type="dxa"/>
            <w:left w:w="62" w:type="dxa"/>
            <w:bottom w:w="102" w:type="dxa"/>
            <w:right w:w="62" w:type="dxa"/>
          </w:tblCellMar>
        </w:tblPrEx>
        <w:tc>
          <w:tcPr>
            <w:tcW w:w="6350" w:type="dxa"/>
            <w:tcBorders>
              <w:top w:val="single" w:color="auto" w:sz="4" w:space="0"/>
              <w:left w:val="single" w:color="auto" w:sz="4" w:space="0"/>
              <w:right w:val="single" w:color="auto" w:sz="4" w:space="0"/>
            </w:tcBorders>
          </w:tcPr>
          <w:p w14:paraId="3C1A1527">
            <w:pPr>
              <w:pStyle w:val="8"/>
              <w:rPr>
                <w:sz w:val="24"/>
                <w:szCs w:val="24"/>
              </w:rPr>
            </w:pPr>
            <w:r>
              <w:rPr>
                <w:sz w:val="24"/>
                <w:szCs w:val="24"/>
              </w:rPr>
              <w:fldChar w:fldCharType="begin"/>
            </w:r>
            <w:r>
              <w:rPr>
                <w:sz w:val="24"/>
                <w:szCs w:val="24"/>
              </w:rPr>
              <w:instrText xml:space="preserve"> HYPERLINK "https://login.consultant.ru/link/?req=doc&amp;base=LAW&amp;n=502257&amp;date=19.12.2025&amp;demo=1" \o "Закон РФ от 07.02.1992 N 2300-1 (ред. от 07.07.2025) "О защите прав потребителей"{КонсультантПлюс}" </w:instrText>
            </w:r>
            <w:r>
              <w:rPr>
                <w:sz w:val="24"/>
                <w:szCs w:val="24"/>
              </w:rPr>
              <w:fldChar w:fldCharType="separate"/>
            </w:r>
            <w:r>
              <w:rPr>
                <w:color w:val="0000FF"/>
                <w:sz w:val="24"/>
                <w:szCs w:val="24"/>
              </w:rPr>
              <w:t>Закон</w:t>
            </w:r>
            <w:r>
              <w:rPr>
                <w:color w:val="0000FF"/>
                <w:sz w:val="24"/>
                <w:szCs w:val="24"/>
              </w:rPr>
              <w:fldChar w:fldCharType="end"/>
            </w:r>
            <w:r>
              <w:rPr>
                <w:sz w:val="24"/>
                <w:szCs w:val="24"/>
              </w:rPr>
              <w:t xml:space="preserve"> Российской Федерации от 7 февраля 1992 г. N 2300-1 "О защите прав потребителей"</w:t>
            </w:r>
          </w:p>
        </w:tc>
        <w:tc>
          <w:tcPr>
            <w:tcW w:w="1304" w:type="dxa"/>
            <w:tcBorders>
              <w:top w:val="single" w:color="auto" w:sz="4" w:space="0"/>
              <w:left w:val="single" w:color="auto" w:sz="4" w:space="0"/>
              <w:right w:val="single" w:color="auto" w:sz="4" w:space="0"/>
            </w:tcBorders>
          </w:tcPr>
          <w:p w14:paraId="79208D48">
            <w:pPr>
              <w:pStyle w:val="8"/>
              <w:jc w:val="center"/>
              <w:rPr>
                <w:sz w:val="24"/>
                <w:szCs w:val="24"/>
              </w:rPr>
            </w:pPr>
            <w:r>
              <w:rPr>
                <w:sz w:val="24"/>
                <w:szCs w:val="24"/>
              </w:rPr>
              <w:t>штука</w:t>
            </w:r>
          </w:p>
        </w:tc>
        <w:tc>
          <w:tcPr>
            <w:tcW w:w="1417" w:type="dxa"/>
            <w:tcBorders>
              <w:top w:val="single" w:color="auto" w:sz="4" w:space="0"/>
              <w:left w:val="single" w:color="auto" w:sz="4" w:space="0"/>
              <w:right w:val="single" w:color="auto" w:sz="4" w:space="0"/>
            </w:tcBorders>
          </w:tcPr>
          <w:p w14:paraId="4550B2F2">
            <w:pPr>
              <w:pStyle w:val="8"/>
              <w:jc w:val="center"/>
              <w:rPr>
                <w:sz w:val="24"/>
                <w:szCs w:val="24"/>
              </w:rPr>
            </w:pPr>
            <w:r>
              <w:rPr>
                <w:sz w:val="24"/>
                <w:szCs w:val="24"/>
              </w:rPr>
              <w:t>1</w:t>
            </w:r>
          </w:p>
        </w:tc>
      </w:tr>
      <w:tr w14:paraId="658DEE57">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3D9E4441">
            <w:pPr>
              <w:pStyle w:val="8"/>
              <w:rPr>
                <w:sz w:val="24"/>
                <w:szCs w:val="24"/>
              </w:rPr>
            </w:pPr>
            <w:r>
              <w:rPr>
                <w:sz w:val="24"/>
                <w:szCs w:val="24"/>
              </w:rPr>
              <w:t>Копия лицензии с соответствующим приложением либо выписка из реестра лицензий</w:t>
            </w:r>
          </w:p>
        </w:tc>
        <w:tc>
          <w:tcPr>
            <w:tcW w:w="1304" w:type="dxa"/>
            <w:tcBorders>
              <w:left w:val="single" w:color="auto" w:sz="4" w:space="0"/>
              <w:right w:val="single" w:color="auto" w:sz="4" w:space="0"/>
            </w:tcBorders>
          </w:tcPr>
          <w:p w14:paraId="388C7D4F">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69603B29">
            <w:pPr>
              <w:pStyle w:val="8"/>
              <w:jc w:val="center"/>
              <w:rPr>
                <w:sz w:val="24"/>
                <w:szCs w:val="24"/>
              </w:rPr>
            </w:pPr>
            <w:r>
              <w:rPr>
                <w:sz w:val="24"/>
                <w:szCs w:val="24"/>
              </w:rPr>
              <w:t>1</w:t>
            </w:r>
          </w:p>
        </w:tc>
      </w:tr>
      <w:tr w14:paraId="23FE8955">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3FDAB792">
            <w:pPr>
              <w:pStyle w:val="8"/>
              <w:rPr>
                <w:sz w:val="24"/>
                <w:szCs w:val="24"/>
              </w:rPr>
            </w:pPr>
            <w:r>
              <w:rPr>
                <w:sz w:val="24"/>
                <w:szCs w:val="24"/>
              </w:rPr>
              <w:t>Программа</w:t>
            </w:r>
          </w:p>
        </w:tc>
        <w:tc>
          <w:tcPr>
            <w:tcW w:w="1304" w:type="dxa"/>
            <w:tcBorders>
              <w:left w:val="single" w:color="auto" w:sz="4" w:space="0"/>
              <w:right w:val="single" w:color="auto" w:sz="4" w:space="0"/>
            </w:tcBorders>
          </w:tcPr>
          <w:p w14:paraId="2C9F37EA">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67F4A924">
            <w:pPr>
              <w:pStyle w:val="8"/>
              <w:jc w:val="center"/>
              <w:rPr>
                <w:sz w:val="24"/>
                <w:szCs w:val="24"/>
              </w:rPr>
            </w:pPr>
            <w:r>
              <w:rPr>
                <w:sz w:val="24"/>
                <w:szCs w:val="24"/>
              </w:rPr>
              <w:t>1</w:t>
            </w:r>
          </w:p>
        </w:tc>
      </w:tr>
      <w:tr w14:paraId="44112180">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020C232D">
            <w:pPr>
              <w:pStyle w:val="8"/>
              <w:rPr>
                <w:sz w:val="24"/>
                <w:szCs w:val="24"/>
              </w:rPr>
            </w:pPr>
            <w:r>
              <w:rPr>
                <w:sz w:val="24"/>
                <w:szCs w:val="24"/>
              </w:rPr>
              <w:t>Образовательная программа</w:t>
            </w:r>
          </w:p>
        </w:tc>
        <w:tc>
          <w:tcPr>
            <w:tcW w:w="1304" w:type="dxa"/>
            <w:tcBorders>
              <w:left w:val="single" w:color="auto" w:sz="4" w:space="0"/>
              <w:right w:val="single" w:color="auto" w:sz="4" w:space="0"/>
            </w:tcBorders>
          </w:tcPr>
          <w:p w14:paraId="0C95BE45">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3E2C7485">
            <w:pPr>
              <w:pStyle w:val="8"/>
              <w:jc w:val="center"/>
              <w:rPr>
                <w:sz w:val="24"/>
                <w:szCs w:val="24"/>
              </w:rPr>
            </w:pPr>
            <w:r>
              <w:rPr>
                <w:sz w:val="24"/>
                <w:szCs w:val="24"/>
              </w:rPr>
              <w:t>1</w:t>
            </w:r>
          </w:p>
        </w:tc>
      </w:tr>
      <w:tr w14:paraId="76075114">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77D353FC">
            <w:pPr>
              <w:pStyle w:val="8"/>
              <w:rPr>
                <w:sz w:val="24"/>
                <w:szCs w:val="24"/>
              </w:rPr>
            </w:pPr>
            <w:r>
              <w:rPr>
                <w:sz w:val="24"/>
                <w:szCs w:val="24"/>
              </w:rPr>
              <w:t>Учебный план</w:t>
            </w:r>
          </w:p>
        </w:tc>
        <w:tc>
          <w:tcPr>
            <w:tcW w:w="1304" w:type="dxa"/>
            <w:tcBorders>
              <w:left w:val="single" w:color="auto" w:sz="4" w:space="0"/>
              <w:right w:val="single" w:color="auto" w:sz="4" w:space="0"/>
            </w:tcBorders>
          </w:tcPr>
          <w:p w14:paraId="11FA5AFB">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1D0B65C1">
            <w:pPr>
              <w:pStyle w:val="8"/>
              <w:jc w:val="center"/>
              <w:rPr>
                <w:sz w:val="24"/>
                <w:szCs w:val="24"/>
              </w:rPr>
            </w:pPr>
            <w:r>
              <w:rPr>
                <w:sz w:val="24"/>
                <w:szCs w:val="24"/>
              </w:rPr>
              <w:t>1</w:t>
            </w:r>
          </w:p>
        </w:tc>
      </w:tr>
      <w:tr w14:paraId="3032DEF3">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3553FA86">
            <w:pPr>
              <w:pStyle w:val="8"/>
              <w:rPr>
                <w:sz w:val="24"/>
                <w:szCs w:val="24"/>
              </w:rPr>
            </w:pPr>
            <w:r>
              <w:rPr>
                <w:sz w:val="24"/>
                <w:szCs w:val="24"/>
              </w:rPr>
              <w:t>Календарный учебный график (на каждую учебную группу)</w:t>
            </w:r>
          </w:p>
        </w:tc>
        <w:tc>
          <w:tcPr>
            <w:tcW w:w="1304" w:type="dxa"/>
            <w:tcBorders>
              <w:left w:val="single" w:color="auto" w:sz="4" w:space="0"/>
              <w:right w:val="single" w:color="auto" w:sz="4" w:space="0"/>
            </w:tcBorders>
          </w:tcPr>
          <w:p w14:paraId="20386EC7">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0BD5614A">
            <w:pPr>
              <w:pStyle w:val="8"/>
              <w:jc w:val="center"/>
              <w:rPr>
                <w:sz w:val="24"/>
                <w:szCs w:val="24"/>
              </w:rPr>
            </w:pPr>
            <w:r>
              <w:rPr>
                <w:sz w:val="24"/>
                <w:szCs w:val="24"/>
              </w:rPr>
              <w:t>1</w:t>
            </w:r>
          </w:p>
        </w:tc>
      </w:tr>
      <w:tr w14:paraId="6C609496">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0A1A96F2">
            <w:pPr>
              <w:pStyle w:val="8"/>
              <w:rPr>
                <w:sz w:val="24"/>
                <w:szCs w:val="24"/>
              </w:rPr>
            </w:pPr>
            <w:r>
              <w:rPr>
                <w:sz w:val="24"/>
                <w:szCs w:val="24"/>
              </w:rPr>
              <w:t>Расписание занятий (на каждую учебную группу)</w:t>
            </w:r>
          </w:p>
        </w:tc>
        <w:tc>
          <w:tcPr>
            <w:tcW w:w="1304" w:type="dxa"/>
            <w:tcBorders>
              <w:left w:val="single" w:color="auto" w:sz="4" w:space="0"/>
              <w:right w:val="single" w:color="auto" w:sz="4" w:space="0"/>
            </w:tcBorders>
          </w:tcPr>
          <w:p w14:paraId="5F9E4526">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686B1D2F">
            <w:pPr>
              <w:pStyle w:val="8"/>
              <w:jc w:val="center"/>
              <w:rPr>
                <w:sz w:val="24"/>
                <w:szCs w:val="24"/>
              </w:rPr>
            </w:pPr>
            <w:r>
              <w:rPr>
                <w:sz w:val="24"/>
                <w:szCs w:val="24"/>
              </w:rPr>
              <w:t>1</w:t>
            </w:r>
          </w:p>
        </w:tc>
      </w:tr>
      <w:tr w14:paraId="0A39ABF9">
        <w:tblPrEx>
          <w:tblCellMar>
            <w:top w:w="102" w:type="dxa"/>
            <w:left w:w="62" w:type="dxa"/>
            <w:bottom w:w="102" w:type="dxa"/>
            <w:right w:w="62" w:type="dxa"/>
          </w:tblCellMar>
        </w:tblPrEx>
        <w:tc>
          <w:tcPr>
            <w:tcW w:w="6350" w:type="dxa"/>
            <w:tcBorders>
              <w:left w:val="single" w:color="auto" w:sz="4" w:space="0"/>
              <w:bottom w:val="single" w:color="auto" w:sz="4" w:space="0"/>
              <w:right w:val="single" w:color="auto" w:sz="4" w:space="0"/>
            </w:tcBorders>
          </w:tcPr>
          <w:p w14:paraId="747A6C12">
            <w:pPr>
              <w:pStyle w:val="8"/>
              <w:rPr>
                <w:sz w:val="24"/>
                <w:szCs w:val="24"/>
              </w:rPr>
            </w:pPr>
            <w:r>
              <w:rPr>
                <w:sz w:val="24"/>
                <w:szCs w:val="24"/>
              </w:rPr>
              <w:t>График очередности обучения вождению (на каждую учебную группу)</w:t>
            </w:r>
          </w:p>
        </w:tc>
        <w:tc>
          <w:tcPr>
            <w:tcW w:w="1304" w:type="dxa"/>
            <w:tcBorders>
              <w:left w:val="single" w:color="auto" w:sz="4" w:space="0"/>
              <w:bottom w:val="single" w:color="auto" w:sz="4" w:space="0"/>
              <w:right w:val="single" w:color="auto" w:sz="4" w:space="0"/>
            </w:tcBorders>
          </w:tcPr>
          <w:p w14:paraId="44D719E1">
            <w:pPr>
              <w:pStyle w:val="8"/>
              <w:jc w:val="center"/>
              <w:rPr>
                <w:sz w:val="24"/>
                <w:szCs w:val="24"/>
              </w:rPr>
            </w:pPr>
            <w:r>
              <w:rPr>
                <w:sz w:val="24"/>
                <w:szCs w:val="24"/>
              </w:rPr>
              <w:t>штука</w:t>
            </w:r>
          </w:p>
        </w:tc>
        <w:tc>
          <w:tcPr>
            <w:tcW w:w="1417" w:type="dxa"/>
            <w:tcBorders>
              <w:left w:val="single" w:color="auto" w:sz="4" w:space="0"/>
              <w:bottom w:val="single" w:color="auto" w:sz="4" w:space="0"/>
              <w:right w:val="single" w:color="auto" w:sz="4" w:space="0"/>
            </w:tcBorders>
          </w:tcPr>
          <w:p w14:paraId="1A3D363B">
            <w:pPr>
              <w:pStyle w:val="8"/>
              <w:jc w:val="center"/>
              <w:rPr>
                <w:sz w:val="24"/>
                <w:szCs w:val="24"/>
              </w:rPr>
            </w:pPr>
            <w:r>
              <w:rPr>
                <w:sz w:val="24"/>
                <w:szCs w:val="24"/>
              </w:rPr>
              <w:t>1</w:t>
            </w:r>
          </w:p>
        </w:tc>
      </w:tr>
      <w:tr w14:paraId="27899D20">
        <w:tblPrEx>
          <w:tblCellMar>
            <w:top w:w="102" w:type="dxa"/>
            <w:left w:w="62" w:type="dxa"/>
            <w:bottom w:w="102" w:type="dxa"/>
            <w:right w:w="62" w:type="dxa"/>
          </w:tblCellMar>
        </w:tblPrEx>
        <w:tc>
          <w:tcPr>
            <w:tcW w:w="6350" w:type="dxa"/>
            <w:tcBorders>
              <w:top w:val="single" w:color="auto" w:sz="4" w:space="0"/>
              <w:left w:val="single" w:color="auto" w:sz="4" w:space="0"/>
              <w:bottom w:val="single" w:color="auto" w:sz="4" w:space="0"/>
              <w:right w:val="single" w:color="auto" w:sz="4" w:space="0"/>
            </w:tcBorders>
          </w:tcPr>
          <w:p w14:paraId="35B0622F">
            <w:pPr>
              <w:pStyle w:val="8"/>
              <w:rPr>
                <w:sz w:val="24"/>
                <w:szCs w:val="24"/>
              </w:rPr>
            </w:pPr>
            <w:r>
              <w:rPr>
                <w:sz w:val="24"/>
                <w:szCs w:val="24"/>
              </w:rPr>
              <w:t>Адрес официального сайта в информационно-телекоммуникационной сети "Интернет"</w:t>
            </w:r>
          </w:p>
        </w:tc>
        <w:tc>
          <w:tcPr>
            <w:tcW w:w="1304" w:type="dxa"/>
            <w:tcBorders>
              <w:top w:val="single" w:color="auto" w:sz="4" w:space="0"/>
              <w:left w:val="single" w:color="auto" w:sz="4" w:space="0"/>
              <w:bottom w:val="single" w:color="auto" w:sz="4" w:space="0"/>
              <w:right w:val="single" w:color="auto" w:sz="4" w:space="0"/>
            </w:tcBorders>
          </w:tcPr>
          <w:p w14:paraId="0509A342">
            <w:pPr>
              <w:pStyle w:val="8"/>
              <w:rPr>
                <w:sz w:val="24"/>
                <w:szCs w:val="24"/>
              </w:rPr>
            </w:pPr>
          </w:p>
        </w:tc>
        <w:tc>
          <w:tcPr>
            <w:tcW w:w="1417" w:type="dxa"/>
            <w:tcBorders>
              <w:top w:val="single" w:color="auto" w:sz="4" w:space="0"/>
              <w:left w:val="single" w:color="auto" w:sz="4" w:space="0"/>
              <w:bottom w:val="single" w:color="auto" w:sz="4" w:space="0"/>
              <w:right w:val="single" w:color="auto" w:sz="4" w:space="0"/>
            </w:tcBorders>
          </w:tcPr>
          <w:p w14:paraId="21D55AD7">
            <w:pPr>
              <w:pStyle w:val="8"/>
              <w:rPr>
                <w:sz w:val="24"/>
                <w:szCs w:val="24"/>
              </w:rPr>
            </w:pPr>
          </w:p>
        </w:tc>
      </w:tr>
      <w:tr w14:paraId="5D9052CA">
        <w:tblPrEx>
          <w:tblCellMar>
            <w:top w:w="102" w:type="dxa"/>
            <w:left w:w="62" w:type="dxa"/>
            <w:bottom w:w="102" w:type="dxa"/>
            <w:right w:w="62" w:type="dxa"/>
          </w:tblCellMar>
        </w:tblPrEx>
        <w:tc>
          <w:tcPr>
            <w:tcW w:w="9071" w:type="dxa"/>
            <w:gridSpan w:val="3"/>
            <w:tcBorders>
              <w:top w:val="single" w:color="auto" w:sz="4" w:space="0"/>
              <w:left w:val="single" w:color="auto" w:sz="4" w:space="0"/>
              <w:bottom w:val="single" w:color="auto" w:sz="4" w:space="0"/>
              <w:right w:val="single" w:color="auto" w:sz="4" w:space="0"/>
            </w:tcBorders>
          </w:tcPr>
          <w:p w14:paraId="1C5D7991">
            <w:pPr>
              <w:pStyle w:val="8"/>
              <w:jc w:val="center"/>
              <w:rPr>
                <w:sz w:val="24"/>
                <w:szCs w:val="24"/>
              </w:rPr>
            </w:pPr>
            <w:r>
              <w:rPr>
                <w:sz w:val="24"/>
                <w:szCs w:val="24"/>
              </w:rPr>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14:paraId="6E027B8E">
        <w:tblPrEx>
          <w:tblCellMar>
            <w:top w:w="102" w:type="dxa"/>
            <w:left w:w="62" w:type="dxa"/>
            <w:bottom w:w="102" w:type="dxa"/>
            <w:right w:w="62" w:type="dxa"/>
          </w:tblCellMar>
        </w:tblPrEx>
        <w:tc>
          <w:tcPr>
            <w:tcW w:w="6350" w:type="dxa"/>
            <w:tcBorders>
              <w:top w:val="single" w:color="auto" w:sz="4" w:space="0"/>
              <w:left w:val="single" w:color="auto" w:sz="4" w:space="0"/>
              <w:right w:val="single" w:color="auto" w:sz="4" w:space="0"/>
            </w:tcBorders>
          </w:tcPr>
          <w:p w14:paraId="41465745">
            <w:pPr>
              <w:pStyle w:val="8"/>
              <w:rPr>
                <w:sz w:val="24"/>
                <w:szCs w:val="24"/>
              </w:rPr>
            </w:pPr>
            <w:r>
              <w:rPr>
                <w:sz w:val="24"/>
                <w:szCs w:val="24"/>
              </w:rPr>
              <w:t>Информационно-телекоммуникационная сеть "Интернет" Информационная система организации, осуществляющей 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образовательных технологий</w:t>
            </w:r>
          </w:p>
        </w:tc>
        <w:tc>
          <w:tcPr>
            <w:tcW w:w="1304" w:type="dxa"/>
            <w:tcBorders>
              <w:top w:val="single" w:color="auto" w:sz="4" w:space="0"/>
              <w:left w:val="single" w:color="auto" w:sz="4" w:space="0"/>
              <w:right w:val="single" w:color="auto" w:sz="4" w:space="0"/>
            </w:tcBorders>
          </w:tcPr>
          <w:p w14:paraId="45BBE9EA">
            <w:pPr>
              <w:pStyle w:val="8"/>
              <w:rPr>
                <w:sz w:val="24"/>
                <w:szCs w:val="24"/>
              </w:rPr>
            </w:pPr>
          </w:p>
        </w:tc>
        <w:tc>
          <w:tcPr>
            <w:tcW w:w="1417" w:type="dxa"/>
            <w:tcBorders>
              <w:top w:val="single" w:color="auto" w:sz="4" w:space="0"/>
              <w:left w:val="single" w:color="auto" w:sz="4" w:space="0"/>
              <w:right w:val="single" w:color="auto" w:sz="4" w:space="0"/>
            </w:tcBorders>
          </w:tcPr>
          <w:p w14:paraId="667ACC77">
            <w:pPr>
              <w:pStyle w:val="8"/>
              <w:rPr>
                <w:sz w:val="24"/>
                <w:szCs w:val="24"/>
              </w:rPr>
            </w:pPr>
          </w:p>
        </w:tc>
      </w:tr>
      <w:tr w14:paraId="6BAA11F4">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6496ED55">
            <w:pPr>
              <w:pStyle w:val="8"/>
              <w:rPr>
                <w:sz w:val="24"/>
                <w:szCs w:val="24"/>
              </w:rPr>
            </w:pPr>
            <w:r>
              <w:rPr>
                <w:sz w:val="24"/>
                <w:szCs w:val="24"/>
              </w:rPr>
              <w:t>Электронные учебно-наглядные пособия</w:t>
            </w:r>
          </w:p>
        </w:tc>
        <w:tc>
          <w:tcPr>
            <w:tcW w:w="1304" w:type="dxa"/>
            <w:tcBorders>
              <w:left w:val="single" w:color="auto" w:sz="4" w:space="0"/>
              <w:right w:val="single" w:color="auto" w:sz="4" w:space="0"/>
            </w:tcBorders>
          </w:tcPr>
          <w:p w14:paraId="11BBC08B">
            <w:pPr>
              <w:pStyle w:val="8"/>
              <w:jc w:val="center"/>
              <w:rPr>
                <w:sz w:val="24"/>
                <w:szCs w:val="24"/>
              </w:rPr>
            </w:pPr>
            <w:r>
              <w:rPr>
                <w:sz w:val="24"/>
                <w:szCs w:val="24"/>
              </w:rPr>
              <w:t>комплект</w:t>
            </w:r>
          </w:p>
        </w:tc>
        <w:tc>
          <w:tcPr>
            <w:tcW w:w="1417" w:type="dxa"/>
            <w:tcBorders>
              <w:left w:val="single" w:color="auto" w:sz="4" w:space="0"/>
              <w:right w:val="single" w:color="auto" w:sz="4" w:space="0"/>
            </w:tcBorders>
          </w:tcPr>
          <w:p w14:paraId="5EB21C57">
            <w:pPr>
              <w:pStyle w:val="8"/>
              <w:jc w:val="center"/>
              <w:rPr>
                <w:sz w:val="24"/>
                <w:szCs w:val="24"/>
              </w:rPr>
            </w:pPr>
            <w:r>
              <w:rPr>
                <w:sz w:val="24"/>
                <w:szCs w:val="24"/>
              </w:rPr>
              <w:t>1</w:t>
            </w:r>
          </w:p>
        </w:tc>
      </w:tr>
      <w:tr w14:paraId="1D12C94A">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52BDC5F2">
            <w:pPr>
              <w:pStyle w:val="8"/>
              <w:rPr>
                <w:sz w:val="24"/>
                <w:szCs w:val="24"/>
              </w:rPr>
            </w:pPr>
            <w:r>
              <w:rPr>
                <w:sz w:val="24"/>
                <w:szCs w:val="24"/>
              </w:rPr>
              <w:t>Издания электронных библиотечных систем</w:t>
            </w:r>
          </w:p>
        </w:tc>
        <w:tc>
          <w:tcPr>
            <w:tcW w:w="1304" w:type="dxa"/>
            <w:tcBorders>
              <w:left w:val="single" w:color="auto" w:sz="4" w:space="0"/>
              <w:right w:val="single" w:color="auto" w:sz="4" w:space="0"/>
            </w:tcBorders>
          </w:tcPr>
          <w:p w14:paraId="7AB8324C">
            <w:pPr>
              <w:pStyle w:val="8"/>
              <w:jc w:val="center"/>
              <w:rPr>
                <w:sz w:val="24"/>
                <w:szCs w:val="24"/>
              </w:rPr>
            </w:pPr>
            <w:r>
              <w:rPr>
                <w:sz w:val="24"/>
                <w:szCs w:val="24"/>
              </w:rPr>
              <w:t>комплект</w:t>
            </w:r>
          </w:p>
        </w:tc>
        <w:tc>
          <w:tcPr>
            <w:tcW w:w="1417" w:type="dxa"/>
            <w:tcBorders>
              <w:left w:val="single" w:color="auto" w:sz="4" w:space="0"/>
              <w:right w:val="single" w:color="auto" w:sz="4" w:space="0"/>
            </w:tcBorders>
          </w:tcPr>
          <w:p w14:paraId="78A10BC5">
            <w:pPr>
              <w:pStyle w:val="8"/>
              <w:jc w:val="center"/>
              <w:rPr>
                <w:sz w:val="24"/>
                <w:szCs w:val="24"/>
              </w:rPr>
            </w:pPr>
            <w:r>
              <w:rPr>
                <w:sz w:val="24"/>
                <w:szCs w:val="24"/>
              </w:rPr>
              <w:t>1</w:t>
            </w:r>
          </w:p>
        </w:tc>
      </w:tr>
      <w:tr w14:paraId="744201B2">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6FCE4F4B">
            <w:pPr>
              <w:pStyle w:val="8"/>
              <w:rPr>
                <w:sz w:val="24"/>
                <w:szCs w:val="24"/>
              </w:rPr>
            </w:pPr>
            <w:r>
              <w:rPr>
                <w:sz w:val="24"/>
                <w:szCs w:val="24"/>
              </w:rP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304" w:type="dxa"/>
            <w:tcBorders>
              <w:left w:val="single" w:color="auto" w:sz="4" w:space="0"/>
              <w:right w:val="single" w:color="auto" w:sz="4" w:space="0"/>
            </w:tcBorders>
          </w:tcPr>
          <w:p w14:paraId="036671E1">
            <w:pPr>
              <w:pStyle w:val="8"/>
              <w:rPr>
                <w:sz w:val="24"/>
                <w:szCs w:val="24"/>
              </w:rPr>
            </w:pPr>
          </w:p>
        </w:tc>
        <w:tc>
          <w:tcPr>
            <w:tcW w:w="1417" w:type="dxa"/>
            <w:tcBorders>
              <w:left w:val="single" w:color="auto" w:sz="4" w:space="0"/>
              <w:right w:val="single" w:color="auto" w:sz="4" w:space="0"/>
            </w:tcBorders>
          </w:tcPr>
          <w:p w14:paraId="7C91C441">
            <w:pPr>
              <w:pStyle w:val="8"/>
              <w:rPr>
                <w:sz w:val="24"/>
                <w:szCs w:val="24"/>
              </w:rPr>
            </w:pPr>
          </w:p>
        </w:tc>
      </w:tr>
      <w:tr w14:paraId="289C39F7">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424D57FC">
            <w:pPr>
              <w:pStyle w:val="8"/>
              <w:rPr>
                <w:sz w:val="24"/>
                <w:szCs w:val="24"/>
              </w:rPr>
            </w:pPr>
            <w:r>
              <w:rPr>
                <w:sz w:val="24"/>
                <w:szCs w:val="24"/>
              </w:rPr>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304" w:type="dxa"/>
            <w:tcBorders>
              <w:left w:val="single" w:color="auto" w:sz="4" w:space="0"/>
              <w:right w:val="single" w:color="auto" w:sz="4" w:space="0"/>
            </w:tcBorders>
          </w:tcPr>
          <w:p w14:paraId="5402B3D8">
            <w:pPr>
              <w:pStyle w:val="8"/>
              <w:rPr>
                <w:sz w:val="24"/>
                <w:szCs w:val="24"/>
              </w:rPr>
            </w:pPr>
          </w:p>
        </w:tc>
        <w:tc>
          <w:tcPr>
            <w:tcW w:w="1417" w:type="dxa"/>
            <w:tcBorders>
              <w:left w:val="single" w:color="auto" w:sz="4" w:space="0"/>
              <w:right w:val="single" w:color="auto" w:sz="4" w:space="0"/>
            </w:tcBorders>
          </w:tcPr>
          <w:p w14:paraId="4AB69F08">
            <w:pPr>
              <w:pStyle w:val="8"/>
              <w:rPr>
                <w:sz w:val="24"/>
                <w:szCs w:val="24"/>
              </w:rPr>
            </w:pPr>
          </w:p>
        </w:tc>
      </w:tr>
      <w:tr w14:paraId="58C6F357">
        <w:tblPrEx>
          <w:tblCellMar>
            <w:top w:w="102" w:type="dxa"/>
            <w:left w:w="62" w:type="dxa"/>
            <w:bottom w:w="102" w:type="dxa"/>
            <w:right w:w="62" w:type="dxa"/>
          </w:tblCellMar>
        </w:tblPrEx>
        <w:tc>
          <w:tcPr>
            <w:tcW w:w="6350" w:type="dxa"/>
            <w:tcBorders>
              <w:left w:val="single" w:color="auto" w:sz="4" w:space="0"/>
              <w:bottom w:val="single" w:color="auto" w:sz="4" w:space="0"/>
              <w:right w:val="single" w:color="auto" w:sz="4" w:space="0"/>
            </w:tcBorders>
          </w:tcPr>
          <w:p w14:paraId="6ED08473">
            <w:pPr>
              <w:pStyle w:val="8"/>
              <w:rPr>
                <w:sz w:val="24"/>
                <w:szCs w:val="24"/>
              </w:rPr>
            </w:pPr>
            <w:r>
              <w:rPr>
                <w:sz w:val="24"/>
                <w:szCs w:val="24"/>
              </w:rPr>
              <w:t>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304" w:type="dxa"/>
            <w:tcBorders>
              <w:left w:val="single" w:color="auto" w:sz="4" w:space="0"/>
              <w:bottom w:val="single" w:color="auto" w:sz="4" w:space="0"/>
              <w:right w:val="single" w:color="auto" w:sz="4" w:space="0"/>
            </w:tcBorders>
          </w:tcPr>
          <w:p w14:paraId="2C6F32FD">
            <w:pPr>
              <w:pStyle w:val="8"/>
              <w:rPr>
                <w:sz w:val="24"/>
                <w:szCs w:val="24"/>
              </w:rPr>
            </w:pPr>
          </w:p>
        </w:tc>
        <w:tc>
          <w:tcPr>
            <w:tcW w:w="1417" w:type="dxa"/>
            <w:tcBorders>
              <w:left w:val="single" w:color="auto" w:sz="4" w:space="0"/>
              <w:bottom w:val="single" w:color="auto" w:sz="4" w:space="0"/>
              <w:right w:val="single" w:color="auto" w:sz="4" w:space="0"/>
            </w:tcBorders>
          </w:tcPr>
          <w:p w14:paraId="07742D97">
            <w:pPr>
              <w:pStyle w:val="8"/>
              <w:rPr>
                <w:sz w:val="24"/>
                <w:szCs w:val="24"/>
              </w:rPr>
            </w:pPr>
          </w:p>
        </w:tc>
      </w:tr>
    </w:tbl>
    <w:p w14:paraId="731DF18D">
      <w:pPr>
        <w:pStyle w:val="8"/>
        <w:jc w:val="both"/>
        <w:rPr>
          <w:sz w:val="24"/>
          <w:szCs w:val="24"/>
        </w:rPr>
      </w:pPr>
    </w:p>
    <w:p w14:paraId="18402203">
      <w:pPr>
        <w:pStyle w:val="8"/>
        <w:ind w:firstLine="540"/>
        <w:jc w:val="both"/>
        <w:rPr>
          <w:sz w:val="24"/>
          <w:szCs w:val="24"/>
        </w:rPr>
      </w:pPr>
      <w:r>
        <w:rPr>
          <w:sz w:val="24"/>
          <w:szCs w:val="24"/>
        </w:rPr>
        <w:t>Учебно-наглядные пособия по предметам базового цикла составляют единый комплект для любой категории, подкатегории транспортного средства.</w:t>
      </w:r>
    </w:p>
    <w:p w14:paraId="71F16E80">
      <w:pPr>
        <w:pStyle w:val="8"/>
        <w:jc w:val="both"/>
        <w:rPr>
          <w:sz w:val="24"/>
          <w:szCs w:val="24"/>
        </w:rPr>
      </w:pPr>
    </w:p>
    <w:p w14:paraId="507A6C5C">
      <w:pPr>
        <w:pStyle w:val="8"/>
        <w:jc w:val="center"/>
        <w:rPr>
          <w:sz w:val="24"/>
          <w:szCs w:val="24"/>
        </w:rPr>
      </w:pPr>
      <w:r>
        <w:rPr>
          <w:sz w:val="24"/>
          <w:szCs w:val="24"/>
        </w:rPr>
        <w:t>Перечень средств обучения по учебному</w:t>
      </w:r>
    </w:p>
    <w:p w14:paraId="5A0B83ED">
      <w:pPr>
        <w:pStyle w:val="8"/>
        <w:jc w:val="center"/>
        <w:rPr>
          <w:sz w:val="24"/>
          <w:szCs w:val="24"/>
        </w:rPr>
      </w:pPr>
      <w:r>
        <w:rPr>
          <w:sz w:val="24"/>
          <w:szCs w:val="24"/>
        </w:rPr>
        <w:t>предмету "Оказание первой помощи пострадавшим</w:t>
      </w:r>
    </w:p>
    <w:p w14:paraId="51B478D4">
      <w:pPr>
        <w:pStyle w:val="8"/>
        <w:jc w:val="center"/>
        <w:rPr>
          <w:sz w:val="24"/>
          <w:szCs w:val="24"/>
        </w:rPr>
      </w:pPr>
      <w:r>
        <w:rPr>
          <w:sz w:val="24"/>
          <w:szCs w:val="24"/>
        </w:rPr>
        <w:t>в дорожно-транспортном происшествии"</w:t>
      </w:r>
    </w:p>
    <w:p w14:paraId="2438F840">
      <w:pPr>
        <w:pStyle w:val="8"/>
        <w:jc w:val="both"/>
        <w:rPr>
          <w:sz w:val="24"/>
          <w:szCs w:val="24"/>
        </w:rPr>
      </w:pPr>
    </w:p>
    <w:p w14:paraId="578C6731">
      <w:pPr>
        <w:pStyle w:val="8"/>
        <w:jc w:val="right"/>
        <w:rPr>
          <w:sz w:val="24"/>
          <w:szCs w:val="24"/>
        </w:rPr>
      </w:pPr>
      <w:r>
        <w:rPr>
          <w:sz w:val="24"/>
          <w:szCs w:val="24"/>
        </w:rPr>
        <w:t>Таблица 13</w:t>
      </w:r>
    </w:p>
    <w:p w14:paraId="4466018A">
      <w:pPr>
        <w:pStyle w:val="8"/>
        <w:jc w:val="both"/>
        <w:rPr>
          <w:sz w:val="24"/>
          <w:szCs w:val="24"/>
        </w:rPr>
      </w:pPr>
    </w:p>
    <w:tbl>
      <w:tblPr>
        <w:tblStyle w:val="3"/>
        <w:tblW w:w="0" w:type="auto"/>
        <w:tblInd w:w="0" w:type="dxa"/>
        <w:tblLayout w:type="fixed"/>
        <w:tblCellMar>
          <w:top w:w="102" w:type="dxa"/>
          <w:left w:w="62" w:type="dxa"/>
          <w:bottom w:w="102" w:type="dxa"/>
          <w:right w:w="62" w:type="dxa"/>
        </w:tblCellMar>
      </w:tblPr>
      <w:tblGrid>
        <w:gridCol w:w="6350"/>
        <w:gridCol w:w="1304"/>
        <w:gridCol w:w="1417"/>
      </w:tblGrid>
      <w:tr w14:paraId="35BF4BF9">
        <w:tblPrEx>
          <w:tblCellMar>
            <w:top w:w="102" w:type="dxa"/>
            <w:left w:w="62" w:type="dxa"/>
            <w:bottom w:w="102" w:type="dxa"/>
            <w:right w:w="62" w:type="dxa"/>
          </w:tblCellMar>
        </w:tblPrEx>
        <w:tc>
          <w:tcPr>
            <w:tcW w:w="6350" w:type="dxa"/>
            <w:tcBorders>
              <w:top w:val="single" w:color="auto" w:sz="4" w:space="0"/>
              <w:left w:val="single" w:color="auto" w:sz="4" w:space="0"/>
              <w:bottom w:val="single" w:color="auto" w:sz="4" w:space="0"/>
              <w:right w:val="single" w:color="auto" w:sz="4" w:space="0"/>
            </w:tcBorders>
          </w:tcPr>
          <w:p w14:paraId="119211E5">
            <w:pPr>
              <w:pStyle w:val="8"/>
              <w:jc w:val="center"/>
              <w:rPr>
                <w:sz w:val="24"/>
                <w:szCs w:val="24"/>
              </w:rPr>
            </w:pPr>
            <w:r>
              <w:rPr>
                <w:sz w:val="24"/>
                <w:szCs w:val="24"/>
              </w:rPr>
              <w:t>Наименование средств обучения</w:t>
            </w:r>
          </w:p>
        </w:tc>
        <w:tc>
          <w:tcPr>
            <w:tcW w:w="1304" w:type="dxa"/>
            <w:tcBorders>
              <w:top w:val="single" w:color="auto" w:sz="4" w:space="0"/>
              <w:left w:val="single" w:color="auto" w:sz="4" w:space="0"/>
              <w:bottom w:val="single" w:color="auto" w:sz="4" w:space="0"/>
              <w:right w:val="single" w:color="auto" w:sz="4" w:space="0"/>
            </w:tcBorders>
          </w:tcPr>
          <w:p w14:paraId="39967128">
            <w:pPr>
              <w:pStyle w:val="8"/>
              <w:jc w:val="center"/>
              <w:rPr>
                <w:sz w:val="24"/>
                <w:szCs w:val="24"/>
              </w:rPr>
            </w:pPr>
            <w:r>
              <w:rPr>
                <w:sz w:val="24"/>
                <w:szCs w:val="24"/>
              </w:rPr>
              <w:t>Единица измерения</w:t>
            </w:r>
          </w:p>
        </w:tc>
        <w:tc>
          <w:tcPr>
            <w:tcW w:w="1417" w:type="dxa"/>
            <w:tcBorders>
              <w:top w:val="single" w:color="auto" w:sz="4" w:space="0"/>
              <w:left w:val="single" w:color="auto" w:sz="4" w:space="0"/>
              <w:bottom w:val="single" w:color="auto" w:sz="4" w:space="0"/>
              <w:right w:val="single" w:color="auto" w:sz="4" w:space="0"/>
            </w:tcBorders>
          </w:tcPr>
          <w:p w14:paraId="299169B4">
            <w:pPr>
              <w:pStyle w:val="8"/>
              <w:jc w:val="center"/>
              <w:rPr>
                <w:sz w:val="24"/>
                <w:szCs w:val="24"/>
              </w:rPr>
            </w:pPr>
            <w:r>
              <w:rPr>
                <w:sz w:val="24"/>
                <w:szCs w:val="24"/>
              </w:rPr>
              <w:t>Количество</w:t>
            </w:r>
          </w:p>
        </w:tc>
      </w:tr>
      <w:tr w14:paraId="1421182D">
        <w:tblPrEx>
          <w:tblCellMar>
            <w:top w:w="102" w:type="dxa"/>
            <w:left w:w="62" w:type="dxa"/>
            <w:bottom w:w="102" w:type="dxa"/>
            <w:right w:w="62" w:type="dxa"/>
          </w:tblCellMar>
        </w:tblPrEx>
        <w:tc>
          <w:tcPr>
            <w:tcW w:w="9071" w:type="dxa"/>
            <w:gridSpan w:val="3"/>
            <w:tcBorders>
              <w:top w:val="single" w:color="auto" w:sz="4" w:space="0"/>
              <w:left w:val="single" w:color="auto" w:sz="4" w:space="0"/>
              <w:bottom w:val="single" w:color="auto" w:sz="4" w:space="0"/>
              <w:right w:val="single" w:color="auto" w:sz="4" w:space="0"/>
            </w:tcBorders>
          </w:tcPr>
          <w:p w14:paraId="3B8D283F">
            <w:pPr>
              <w:pStyle w:val="8"/>
              <w:jc w:val="center"/>
              <w:rPr>
                <w:sz w:val="24"/>
                <w:szCs w:val="24"/>
              </w:rPr>
            </w:pPr>
            <w:r>
              <w:rPr>
                <w:sz w:val="24"/>
                <w:szCs w:val="24"/>
              </w:rPr>
              <w:t>Оборудование</w:t>
            </w:r>
          </w:p>
        </w:tc>
      </w:tr>
      <w:tr w14:paraId="37368F19">
        <w:tblPrEx>
          <w:tblCellMar>
            <w:top w:w="102" w:type="dxa"/>
            <w:left w:w="62" w:type="dxa"/>
            <w:bottom w:w="102" w:type="dxa"/>
            <w:right w:w="62" w:type="dxa"/>
          </w:tblCellMar>
        </w:tblPrEx>
        <w:tc>
          <w:tcPr>
            <w:tcW w:w="6350" w:type="dxa"/>
            <w:tcBorders>
              <w:top w:val="single" w:color="auto" w:sz="4" w:space="0"/>
              <w:left w:val="single" w:color="auto" w:sz="4" w:space="0"/>
              <w:right w:val="single" w:color="auto" w:sz="4" w:space="0"/>
            </w:tcBorders>
          </w:tcPr>
          <w:p w14:paraId="5A8B9132">
            <w:pPr>
              <w:pStyle w:val="8"/>
              <w:rPr>
                <w:sz w:val="24"/>
                <w:szCs w:val="24"/>
              </w:rPr>
            </w:pPr>
            <w:r>
              <w:rPr>
                <w:sz w:val="24"/>
                <w:szCs w:val="24"/>
              </w:rPr>
              <w:t>Тренажер-манекен взрослого пострадавшего (голова, торс либо голова, торс, конечности) для отработки приемов сердечно-легочной реанимации</w:t>
            </w:r>
          </w:p>
        </w:tc>
        <w:tc>
          <w:tcPr>
            <w:tcW w:w="1304" w:type="dxa"/>
            <w:tcBorders>
              <w:top w:val="single" w:color="auto" w:sz="4" w:space="0"/>
              <w:left w:val="single" w:color="auto" w:sz="4" w:space="0"/>
              <w:right w:val="single" w:color="auto" w:sz="4" w:space="0"/>
            </w:tcBorders>
          </w:tcPr>
          <w:p w14:paraId="51470BB9">
            <w:pPr>
              <w:pStyle w:val="8"/>
              <w:jc w:val="center"/>
              <w:rPr>
                <w:sz w:val="24"/>
                <w:szCs w:val="24"/>
              </w:rPr>
            </w:pPr>
            <w:r>
              <w:rPr>
                <w:sz w:val="24"/>
                <w:szCs w:val="24"/>
              </w:rPr>
              <w:t>штука</w:t>
            </w:r>
          </w:p>
        </w:tc>
        <w:tc>
          <w:tcPr>
            <w:tcW w:w="1417" w:type="dxa"/>
            <w:tcBorders>
              <w:top w:val="single" w:color="auto" w:sz="4" w:space="0"/>
              <w:left w:val="single" w:color="auto" w:sz="4" w:space="0"/>
              <w:right w:val="single" w:color="auto" w:sz="4" w:space="0"/>
            </w:tcBorders>
          </w:tcPr>
          <w:p w14:paraId="433E6E80">
            <w:pPr>
              <w:pStyle w:val="8"/>
              <w:jc w:val="center"/>
              <w:rPr>
                <w:sz w:val="24"/>
                <w:szCs w:val="24"/>
              </w:rPr>
            </w:pPr>
            <w:r>
              <w:rPr>
                <w:sz w:val="24"/>
                <w:szCs w:val="24"/>
              </w:rPr>
              <w:t>1</w:t>
            </w:r>
          </w:p>
        </w:tc>
      </w:tr>
      <w:tr w14:paraId="5B8E2C8F">
        <w:tblPrEx>
          <w:tblCellMar>
            <w:top w:w="102" w:type="dxa"/>
            <w:left w:w="62" w:type="dxa"/>
            <w:bottom w:w="102" w:type="dxa"/>
            <w:right w:w="62" w:type="dxa"/>
          </w:tblCellMar>
        </w:tblPrEx>
        <w:tc>
          <w:tcPr>
            <w:tcW w:w="6350" w:type="dxa"/>
            <w:tcBorders>
              <w:left w:val="single" w:color="auto" w:sz="4" w:space="0"/>
              <w:bottom w:val="single" w:color="auto" w:sz="4" w:space="0"/>
              <w:right w:val="single" w:color="auto" w:sz="4" w:space="0"/>
            </w:tcBorders>
          </w:tcPr>
          <w:p w14:paraId="2877D6B0">
            <w:pPr>
              <w:pStyle w:val="8"/>
              <w:rPr>
                <w:sz w:val="24"/>
                <w:szCs w:val="24"/>
              </w:rPr>
            </w:pPr>
            <w:r>
              <w:rPr>
                <w:sz w:val="24"/>
                <w:szCs w:val="24"/>
              </w:rPr>
              <w:t>Тренажер-манекен взрослого пострадавшего (голова, торс) либо жилет для отработки приемов удаления инородного тела из верхних дыхательных путей</w:t>
            </w:r>
          </w:p>
        </w:tc>
        <w:tc>
          <w:tcPr>
            <w:tcW w:w="1304" w:type="dxa"/>
            <w:tcBorders>
              <w:left w:val="single" w:color="auto" w:sz="4" w:space="0"/>
              <w:bottom w:val="single" w:color="auto" w:sz="4" w:space="0"/>
              <w:right w:val="single" w:color="auto" w:sz="4" w:space="0"/>
            </w:tcBorders>
          </w:tcPr>
          <w:p w14:paraId="7CF4C9A8">
            <w:pPr>
              <w:pStyle w:val="8"/>
              <w:jc w:val="center"/>
              <w:rPr>
                <w:sz w:val="24"/>
                <w:szCs w:val="24"/>
              </w:rPr>
            </w:pPr>
            <w:r>
              <w:rPr>
                <w:sz w:val="24"/>
                <w:szCs w:val="24"/>
              </w:rPr>
              <w:t>штука</w:t>
            </w:r>
          </w:p>
        </w:tc>
        <w:tc>
          <w:tcPr>
            <w:tcW w:w="1417" w:type="dxa"/>
            <w:tcBorders>
              <w:left w:val="single" w:color="auto" w:sz="4" w:space="0"/>
              <w:bottom w:val="single" w:color="auto" w:sz="4" w:space="0"/>
              <w:right w:val="single" w:color="auto" w:sz="4" w:space="0"/>
            </w:tcBorders>
          </w:tcPr>
          <w:p w14:paraId="025F8A66">
            <w:pPr>
              <w:pStyle w:val="8"/>
              <w:jc w:val="center"/>
              <w:rPr>
                <w:sz w:val="24"/>
                <w:szCs w:val="24"/>
              </w:rPr>
            </w:pPr>
            <w:r>
              <w:rPr>
                <w:sz w:val="24"/>
                <w:szCs w:val="24"/>
              </w:rPr>
              <w:t>1</w:t>
            </w:r>
          </w:p>
        </w:tc>
      </w:tr>
      <w:tr w14:paraId="2B1ABD8E">
        <w:tblPrEx>
          <w:tblCellMar>
            <w:top w:w="102" w:type="dxa"/>
            <w:left w:w="62" w:type="dxa"/>
            <w:bottom w:w="102" w:type="dxa"/>
            <w:right w:w="62" w:type="dxa"/>
          </w:tblCellMar>
        </w:tblPrEx>
        <w:tc>
          <w:tcPr>
            <w:tcW w:w="9071" w:type="dxa"/>
            <w:gridSpan w:val="3"/>
            <w:tcBorders>
              <w:top w:val="single" w:color="auto" w:sz="4" w:space="0"/>
              <w:left w:val="single" w:color="auto" w:sz="4" w:space="0"/>
              <w:bottom w:val="single" w:color="auto" w:sz="4" w:space="0"/>
              <w:right w:val="single" w:color="auto" w:sz="4" w:space="0"/>
            </w:tcBorders>
          </w:tcPr>
          <w:p w14:paraId="5C42B9E6">
            <w:pPr>
              <w:pStyle w:val="8"/>
              <w:jc w:val="center"/>
              <w:rPr>
                <w:sz w:val="24"/>
                <w:szCs w:val="24"/>
              </w:rPr>
            </w:pPr>
            <w:r>
              <w:rPr>
                <w:sz w:val="24"/>
                <w:szCs w:val="24"/>
              </w:rPr>
              <w:t>Расходные материалы для тренажеров-манекенов</w:t>
            </w:r>
          </w:p>
        </w:tc>
      </w:tr>
      <w:tr w14:paraId="427F72C7">
        <w:tblPrEx>
          <w:tblCellMar>
            <w:top w:w="102" w:type="dxa"/>
            <w:left w:w="62" w:type="dxa"/>
            <w:bottom w:w="102" w:type="dxa"/>
            <w:right w:w="62" w:type="dxa"/>
          </w:tblCellMar>
        </w:tblPrEx>
        <w:tc>
          <w:tcPr>
            <w:tcW w:w="6350" w:type="dxa"/>
            <w:tcBorders>
              <w:top w:val="single" w:color="auto" w:sz="4" w:space="0"/>
              <w:left w:val="single" w:color="auto" w:sz="4" w:space="0"/>
              <w:bottom w:val="single" w:color="auto" w:sz="4" w:space="0"/>
              <w:right w:val="single" w:color="auto" w:sz="4" w:space="0"/>
            </w:tcBorders>
          </w:tcPr>
          <w:p w14:paraId="16372F49">
            <w:pPr>
              <w:pStyle w:val="8"/>
              <w:rPr>
                <w:sz w:val="24"/>
                <w:szCs w:val="24"/>
              </w:rPr>
            </w:pPr>
            <w:r>
              <w:rPr>
                <w:sz w:val="24"/>
                <w:szCs w:val="24"/>
              </w:rPr>
              <w:t>Устройства для проведения искусственного дыхания с клапанами различных моделей</w:t>
            </w:r>
          </w:p>
        </w:tc>
        <w:tc>
          <w:tcPr>
            <w:tcW w:w="1304" w:type="dxa"/>
            <w:tcBorders>
              <w:top w:val="single" w:color="auto" w:sz="4" w:space="0"/>
              <w:left w:val="single" w:color="auto" w:sz="4" w:space="0"/>
              <w:bottom w:val="single" w:color="auto" w:sz="4" w:space="0"/>
              <w:right w:val="single" w:color="auto" w:sz="4" w:space="0"/>
            </w:tcBorders>
          </w:tcPr>
          <w:p w14:paraId="5BEA80E5">
            <w:pPr>
              <w:pStyle w:val="8"/>
              <w:jc w:val="center"/>
              <w:rPr>
                <w:sz w:val="24"/>
                <w:szCs w:val="24"/>
              </w:rPr>
            </w:pPr>
            <w:r>
              <w:rPr>
                <w:sz w:val="24"/>
                <w:szCs w:val="24"/>
              </w:rPr>
              <w:t>комплект из 20 штук</w:t>
            </w:r>
          </w:p>
        </w:tc>
        <w:tc>
          <w:tcPr>
            <w:tcW w:w="1417" w:type="dxa"/>
            <w:tcBorders>
              <w:top w:val="single" w:color="auto" w:sz="4" w:space="0"/>
              <w:left w:val="single" w:color="auto" w:sz="4" w:space="0"/>
              <w:bottom w:val="single" w:color="auto" w:sz="4" w:space="0"/>
              <w:right w:val="single" w:color="auto" w:sz="4" w:space="0"/>
            </w:tcBorders>
          </w:tcPr>
          <w:p w14:paraId="2A0EDDE9">
            <w:pPr>
              <w:pStyle w:val="8"/>
              <w:jc w:val="center"/>
              <w:rPr>
                <w:sz w:val="24"/>
                <w:szCs w:val="24"/>
              </w:rPr>
            </w:pPr>
            <w:r>
              <w:rPr>
                <w:sz w:val="24"/>
                <w:szCs w:val="24"/>
              </w:rPr>
              <w:t>1</w:t>
            </w:r>
          </w:p>
        </w:tc>
      </w:tr>
      <w:tr w14:paraId="20D519EE">
        <w:tblPrEx>
          <w:tblCellMar>
            <w:top w:w="102" w:type="dxa"/>
            <w:left w:w="62" w:type="dxa"/>
            <w:bottom w:w="102" w:type="dxa"/>
            <w:right w:w="62" w:type="dxa"/>
          </w:tblCellMar>
        </w:tblPrEx>
        <w:tc>
          <w:tcPr>
            <w:tcW w:w="9071" w:type="dxa"/>
            <w:gridSpan w:val="3"/>
            <w:tcBorders>
              <w:top w:val="single" w:color="auto" w:sz="4" w:space="0"/>
              <w:left w:val="single" w:color="auto" w:sz="4" w:space="0"/>
              <w:bottom w:val="single" w:color="auto" w:sz="4" w:space="0"/>
              <w:right w:val="single" w:color="auto" w:sz="4" w:space="0"/>
            </w:tcBorders>
          </w:tcPr>
          <w:p w14:paraId="2508C6CD">
            <w:pPr>
              <w:pStyle w:val="8"/>
              <w:jc w:val="center"/>
              <w:rPr>
                <w:sz w:val="24"/>
                <w:szCs w:val="24"/>
              </w:rPr>
            </w:pPr>
            <w:r>
              <w:rPr>
                <w:sz w:val="24"/>
                <w:szCs w:val="24"/>
              </w:rPr>
              <w:t>Учебно-наглядные пособия</w:t>
            </w:r>
          </w:p>
        </w:tc>
      </w:tr>
      <w:tr w14:paraId="2C2FE0EA">
        <w:tblPrEx>
          <w:tblCellMar>
            <w:top w:w="102" w:type="dxa"/>
            <w:left w:w="62" w:type="dxa"/>
            <w:bottom w:w="102" w:type="dxa"/>
            <w:right w:w="62" w:type="dxa"/>
          </w:tblCellMar>
        </w:tblPrEx>
        <w:tc>
          <w:tcPr>
            <w:tcW w:w="6350" w:type="dxa"/>
            <w:tcBorders>
              <w:top w:val="single" w:color="auto" w:sz="4" w:space="0"/>
              <w:left w:val="single" w:color="auto" w:sz="4" w:space="0"/>
              <w:right w:val="single" w:color="auto" w:sz="4" w:space="0"/>
            </w:tcBorders>
          </w:tcPr>
          <w:p w14:paraId="68CDD285">
            <w:pPr>
              <w:pStyle w:val="8"/>
              <w:rPr>
                <w:sz w:val="24"/>
                <w:szCs w:val="24"/>
              </w:rPr>
            </w:pPr>
            <w:r>
              <w:rPr>
                <w:sz w:val="24"/>
                <w:szCs w:val="24"/>
              </w:rPr>
              <w:t>Аптечка для оказания первой помощи с применением медицинских изделий пострадавшим в дорожно-транспортных происшествиях (автомобильная)</w:t>
            </w:r>
          </w:p>
        </w:tc>
        <w:tc>
          <w:tcPr>
            <w:tcW w:w="1304" w:type="dxa"/>
            <w:tcBorders>
              <w:top w:val="single" w:color="auto" w:sz="4" w:space="0"/>
              <w:left w:val="single" w:color="auto" w:sz="4" w:space="0"/>
              <w:right w:val="single" w:color="auto" w:sz="4" w:space="0"/>
            </w:tcBorders>
          </w:tcPr>
          <w:p w14:paraId="227A8465">
            <w:pPr>
              <w:pStyle w:val="8"/>
              <w:jc w:val="center"/>
              <w:rPr>
                <w:sz w:val="24"/>
                <w:szCs w:val="24"/>
              </w:rPr>
            </w:pPr>
            <w:r>
              <w:rPr>
                <w:sz w:val="24"/>
                <w:szCs w:val="24"/>
              </w:rPr>
              <w:t>штука</w:t>
            </w:r>
          </w:p>
        </w:tc>
        <w:tc>
          <w:tcPr>
            <w:tcW w:w="1417" w:type="dxa"/>
            <w:tcBorders>
              <w:top w:val="single" w:color="auto" w:sz="4" w:space="0"/>
              <w:left w:val="single" w:color="auto" w:sz="4" w:space="0"/>
              <w:right w:val="single" w:color="auto" w:sz="4" w:space="0"/>
            </w:tcBorders>
          </w:tcPr>
          <w:p w14:paraId="513603E4">
            <w:pPr>
              <w:pStyle w:val="8"/>
              <w:jc w:val="center"/>
              <w:rPr>
                <w:sz w:val="24"/>
                <w:szCs w:val="24"/>
              </w:rPr>
            </w:pPr>
            <w:r>
              <w:rPr>
                <w:sz w:val="24"/>
                <w:szCs w:val="24"/>
              </w:rPr>
              <w:t>10</w:t>
            </w:r>
          </w:p>
        </w:tc>
      </w:tr>
      <w:tr w14:paraId="526D8F97">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6F031617">
            <w:pPr>
              <w:pStyle w:val="8"/>
              <w:rPr>
                <w:sz w:val="24"/>
                <w:szCs w:val="24"/>
              </w:rPr>
            </w:pPr>
            <w:r>
              <w:rPr>
                <w:sz w:val="24"/>
                <w:szCs w:val="24"/>
              </w:rPr>
              <w:t>Учебные пособия по оказанию первой помощи пострадавшим в дорожно-транспортных происшествиях для водителей</w:t>
            </w:r>
          </w:p>
        </w:tc>
        <w:tc>
          <w:tcPr>
            <w:tcW w:w="1304" w:type="dxa"/>
            <w:tcBorders>
              <w:left w:val="single" w:color="auto" w:sz="4" w:space="0"/>
              <w:right w:val="single" w:color="auto" w:sz="4" w:space="0"/>
            </w:tcBorders>
          </w:tcPr>
          <w:p w14:paraId="12102EF9">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2B271E84">
            <w:pPr>
              <w:pStyle w:val="8"/>
              <w:jc w:val="center"/>
              <w:rPr>
                <w:sz w:val="24"/>
                <w:szCs w:val="24"/>
              </w:rPr>
            </w:pPr>
            <w:r>
              <w:rPr>
                <w:sz w:val="24"/>
                <w:szCs w:val="24"/>
              </w:rPr>
              <w:t>16</w:t>
            </w:r>
          </w:p>
        </w:tc>
      </w:tr>
      <w:tr w14:paraId="49C4C9F6">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0F8192CF">
            <w:pPr>
              <w:pStyle w:val="8"/>
              <w:rPr>
                <w:sz w:val="24"/>
                <w:szCs w:val="24"/>
              </w:rPr>
            </w:pPr>
            <w:r>
              <w:rPr>
                <w:sz w:val="24"/>
                <w:szCs w:val="24"/>
              </w:rPr>
              <w:t>Учебные фильмы по первой помощи пострадавшим в дорожно-транспортных происшествиях</w:t>
            </w:r>
          </w:p>
        </w:tc>
        <w:tc>
          <w:tcPr>
            <w:tcW w:w="1304" w:type="dxa"/>
            <w:tcBorders>
              <w:left w:val="single" w:color="auto" w:sz="4" w:space="0"/>
              <w:right w:val="single" w:color="auto" w:sz="4" w:space="0"/>
            </w:tcBorders>
          </w:tcPr>
          <w:p w14:paraId="620C0BC4">
            <w:pPr>
              <w:pStyle w:val="8"/>
              <w:jc w:val="center"/>
              <w:rPr>
                <w:sz w:val="24"/>
                <w:szCs w:val="24"/>
              </w:rPr>
            </w:pPr>
            <w:r>
              <w:rPr>
                <w:sz w:val="24"/>
                <w:szCs w:val="24"/>
              </w:rPr>
              <w:t>комплект</w:t>
            </w:r>
          </w:p>
        </w:tc>
        <w:tc>
          <w:tcPr>
            <w:tcW w:w="1417" w:type="dxa"/>
            <w:tcBorders>
              <w:left w:val="single" w:color="auto" w:sz="4" w:space="0"/>
              <w:right w:val="single" w:color="auto" w:sz="4" w:space="0"/>
            </w:tcBorders>
          </w:tcPr>
          <w:p w14:paraId="263B2E1A">
            <w:pPr>
              <w:pStyle w:val="8"/>
              <w:jc w:val="center"/>
              <w:rPr>
                <w:sz w:val="24"/>
                <w:szCs w:val="24"/>
              </w:rPr>
            </w:pPr>
            <w:r>
              <w:rPr>
                <w:sz w:val="24"/>
                <w:szCs w:val="24"/>
              </w:rPr>
              <w:t>1</w:t>
            </w:r>
          </w:p>
        </w:tc>
      </w:tr>
      <w:tr w14:paraId="2726FDED">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51D56B2B">
            <w:pPr>
              <w:pStyle w:val="8"/>
              <w:rPr>
                <w:sz w:val="24"/>
                <w:szCs w:val="24"/>
              </w:rPr>
            </w:pPr>
            <w:r>
              <w:rPr>
                <w:sz w:val="24"/>
                <w:szCs w:val="24"/>
              </w:rPr>
              <w:t>Наглядные пособия: способы остановки кровотечения, сердечно-легочная реанимация, оптимальные положения, первая помощь при скелетной травме, ранениях и термической травме (допустимо представлять в виде плаката, стенда, мультимедийных слайдов)</w:t>
            </w:r>
          </w:p>
        </w:tc>
        <w:tc>
          <w:tcPr>
            <w:tcW w:w="1304" w:type="dxa"/>
            <w:tcBorders>
              <w:left w:val="single" w:color="auto" w:sz="4" w:space="0"/>
              <w:right w:val="single" w:color="auto" w:sz="4" w:space="0"/>
            </w:tcBorders>
          </w:tcPr>
          <w:p w14:paraId="1A481544">
            <w:pPr>
              <w:pStyle w:val="8"/>
              <w:jc w:val="center"/>
              <w:rPr>
                <w:sz w:val="24"/>
                <w:szCs w:val="24"/>
              </w:rPr>
            </w:pPr>
            <w:r>
              <w:rPr>
                <w:sz w:val="24"/>
                <w:szCs w:val="24"/>
              </w:rPr>
              <w:t>комплект</w:t>
            </w:r>
          </w:p>
        </w:tc>
        <w:tc>
          <w:tcPr>
            <w:tcW w:w="1417" w:type="dxa"/>
            <w:tcBorders>
              <w:left w:val="single" w:color="auto" w:sz="4" w:space="0"/>
              <w:right w:val="single" w:color="auto" w:sz="4" w:space="0"/>
            </w:tcBorders>
          </w:tcPr>
          <w:p w14:paraId="39BB6A68">
            <w:pPr>
              <w:pStyle w:val="8"/>
              <w:jc w:val="center"/>
              <w:rPr>
                <w:sz w:val="24"/>
                <w:szCs w:val="24"/>
              </w:rPr>
            </w:pPr>
            <w:r>
              <w:rPr>
                <w:sz w:val="24"/>
                <w:szCs w:val="24"/>
              </w:rPr>
              <w:t>1</w:t>
            </w:r>
          </w:p>
        </w:tc>
      </w:tr>
      <w:tr w14:paraId="7CDD145C">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6444A165">
            <w:pPr>
              <w:pStyle w:val="8"/>
              <w:rPr>
                <w:sz w:val="24"/>
                <w:szCs w:val="24"/>
              </w:rPr>
            </w:pPr>
            <w:r>
              <w:rPr>
                <w:sz w:val="24"/>
                <w:szCs w:val="24"/>
              </w:rPr>
              <w:t>Устройство для проведения искусственного дыхания</w:t>
            </w:r>
          </w:p>
        </w:tc>
        <w:tc>
          <w:tcPr>
            <w:tcW w:w="1304" w:type="dxa"/>
            <w:tcBorders>
              <w:left w:val="single" w:color="auto" w:sz="4" w:space="0"/>
              <w:right w:val="single" w:color="auto" w:sz="4" w:space="0"/>
            </w:tcBorders>
          </w:tcPr>
          <w:p w14:paraId="7BA2B5A0">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177CF9CD">
            <w:pPr>
              <w:pStyle w:val="8"/>
              <w:jc w:val="center"/>
              <w:rPr>
                <w:sz w:val="24"/>
                <w:szCs w:val="24"/>
              </w:rPr>
            </w:pPr>
            <w:r>
              <w:rPr>
                <w:sz w:val="24"/>
                <w:szCs w:val="24"/>
              </w:rPr>
              <w:t>1</w:t>
            </w:r>
          </w:p>
        </w:tc>
      </w:tr>
      <w:tr w14:paraId="61AD0748">
        <w:tblPrEx>
          <w:tblCellMar>
            <w:top w:w="102" w:type="dxa"/>
            <w:left w:w="62" w:type="dxa"/>
            <w:bottom w:w="102" w:type="dxa"/>
            <w:right w:w="62" w:type="dxa"/>
          </w:tblCellMar>
        </w:tblPrEx>
        <w:tc>
          <w:tcPr>
            <w:tcW w:w="6350" w:type="dxa"/>
            <w:tcBorders>
              <w:left w:val="single" w:color="auto" w:sz="4" w:space="0"/>
              <w:right w:val="single" w:color="auto" w:sz="4" w:space="0"/>
            </w:tcBorders>
          </w:tcPr>
          <w:p w14:paraId="74DB55F4">
            <w:pPr>
              <w:pStyle w:val="8"/>
              <w:rPr>
                <w:sz w:val="24"/>
                <w:szCs w:val="24"/>
              </w:rPr>
            </w:pPr>
            <w:r>
              <w:rPr>
                <w:sz w:val="24"/>
                <w:szCs w:val="24"/>
              </w:rPr>
              <w:t>Маска для проведения сердечно-легочной реанимации</w:t>
            </w:r>
          </w:p>
        </w:tc>
        <w:tc>
          <w:tcPr>
            <w:tcW w:w="1304" w:type="dxa"/>
            <w:tcBorders>
              <w:left w:val="single" w:color="auto" w:sz="4" w:space="0"/>
              <w:right w:val="single" w:color="auto" w:sz="4" w:space="0"/>
            </w:tcBorders>
          </w:tcPr>
          <w:p w14:paraId="502E0682">
            <w:pPr>
              <w:pStyle w:val="8"/>
              <w:jc w:val="center"/>
              <w:rPr>
                <w:sz w:val="24"/>
                <w:szCs w:val="24"/>
              </w:rPr>
            </w:pPr>
            <w:r>
              <w:rPr>
                <w:sz w:val="24"/>
                <w:szCs w:val="24"/>
              </w:rPr>
              <w:t>штука</w:t>
            </w:r>
          </w:p>
        </w:tc>
        <w:tc>
          <w:tcPr>
            <w:tcW w:w="1417" w:type="dxa"/>
            <w:tcBorders>
              <w:left w:val="single" w:color="auto" w:sz="4" w:space="0"/>
              <w:right w:val="single" w:color="auto" w:sz="4" w:space="0"/>
            </w:tcBorders>
          </w:tcPr>
          <w:p w14:paraId="5DFAC26E">
            <w:pPr>
              <w:pStyle w:val="8"/>
              <w:jc w:val="center"/>
              <w:rPr>
                <w:sz w:val="24"/>
                <w:szCs w:val="24"/>
              </w:rPr>
            </w:pPr>
            <w:r>
              <w:rPr>
                <w:sz w:val="24"/>
                <w:szCs w:val="24"/>
              </w:rPr>
              <w:t>1</w:t>
            </w:r>
          </w:p>
        </w:tc>
      </w:tr>
      <w:tr w14:paraId="67CC9D48">
        <w:tblPrEx>
          <w:tblCellMar>
            <w:top w:w="102" w:type="dxa"/>
            <w:left w:w="62" w:type="dxa"/>
            <w:bottom w:w="102" w:type="dxa"/>
            <w:right w:w="62" w:type="dxa"/>
          </w:tblCellMar>
        </w:tblPrEx>
        <w:tc>
          <w:tcPr>
            <w:tcW w:w="6350" w:type="dxa"/>
            <w:tcBorders>
              <w:left w:val="single" w:color="auto" w:sz="4" w:space="0"/>
              <w:bottom w:val="single" w:color="auto" w:sz="4" w:space="0"/>
              <w:right w:val="single" w:color="auto" w:sz="4" w:space="0"/>
            </w:tcBorders>
          </w:tcPr>
          <w:p w14:paraId="3138558B">
            <w:pPr>
              <w:pStyle w:val="8"/>
              <w:rPr>
                <w:sz w:val="24"/>
                <w:szCs w:val="24"/>
              </w:rPr>
            </w:pPr>
            <w:r>
              <w:rPr>
                <w:sz w:val="24"/>
                <w:szCs w:val="24"/>
              </w:rPr>
              <w:t>Кровоостанавливающий жгут</w:t>
            </w:r>
          </w:p>
        </w:tc>
        <w:tc>
          <w:tcPr>
            <w:tcW w:w="1304" w:type="dxa"/>
            <w:tcBorders>
              <w:left w:val="single" w:color="auto" w:sz="4" w:space="0"/>
              <w:bottom w:val="single" w:color="auto" w:sz="4" w:space="0"/>
              <w:right w:val="single" w:color="auto" w:sz="4" w:space="0"/>
            </w:tcBorders>
          </w:tcPr>
          <w:p w14:paraId="4C7288D1">
            <w:pPr>
              <w:pStyle w:val="8"/>
              <w:jc w:val="center"/>
              <w:rPr>
                <w:sz w:val="24"/>
                <w:szCs w:val="24"/>
              </w:rPr>
            </w:pPr>
            <w:r>
              <w:rPr>
                <w:sz w:val="24"/>
                <w:szCs w:val="24"/>
              </w:rPr>
              <w:t>штука</w:t>
            </w:r>
          </w:p>
        </w:tc>
        <w:tc>
          <w:tcPr>
            <w:tcW w:w="1417" w:type="dxa"/>
            <w:tcBorders>
              <w:left w:val="single" w:color="auto" w:sz="4" w:space="0"/>
              <w:bottom w:val="single" w:color="auto" w:sz="4" w:space="0"/>
              <w:right w:val="single" w:color="auto" w:sz="4" w:space="0"/>
            </w:tcBorders>
          </w:tcPr>
          <w:p w14:paraId="4A78B867">
            <w:pPr>
              <w:pStyle w:val="8"/>
              <w:jc w:val="center"/>
              <w:rPr>
                <w:sz w:val="24"/>
                <w:szCs w:val="24"/>
              </w:rPr>
            </w:pPr>
            <w:r>
              <w:rPr>
                <w:sz w:val="24"/>
                <w:szCs w:val="24"/>
              </w:rPr>
              <w:t>1</w:t>
            </w:r>
          </w:p>
        </w:tc>
      </w:tr>
    </w:tbl>
    <w:p w14:paraId="5A1175E3">
      <w:pPr>
        <w:pStyle w:val="8"/>
        <w:jc w:val="both"/>
        <w:rPr>
          <w:sz w:val="24"/>
          <w:szCs w:val="24"/>
        </w:rPr>
      </w:pPr>
    </w:p>
    <w:p w14:paraId="20E26305">
      <w:pPr>
        <w:pStyle w:val="8"/>
        <w:ind w:firstLine="540"/>
        <w:jc w:val="both"/>
        <w:rPr>
          <w:sz w:val="24"/>
          <w:szCs w:val="24"/>
        </w:rPr>
      </w:pPr>
      <w:r>
        <w:rPr>
          <w:sz w:val="24"/>
          <w:szCs w:val="24"/>
        </w:rPr>
        <w:t xml:space="preserve">Закрытая площадка или автодром для обучения первоначальным навыкам управления транспортным средством должны соответствовать условиям, предусмотренным </w:t>
      </w:r>
      <w:r>
        <w:rPr>
          <w:sz w:val="24"/>
          <w:szCs w:val="24"/>
        </w:rPr>
        <w:fldChar w:fldCharType="begin"/>
      </w:r>
      <w:r>
        <w:rPr>
          <w:sz w:val="24"/>
          <w:szCs w:val="24"/>
        </w:rPr>
        <w:instrText xml:space="preserve"> HYPERLINK "https://login.consultant.ru/link/?req=doc&amp;base=LAW&amp;n=490646&amp;date=19.12.2025&amp;dst=100176&amp;field=134&amp;demo=1" \o "Постановление Правительства РФ от 24.10.2014 N 1097 (ред. от 14.11.2024) "О допуске к управлению транспортными средствами" (вместе с "Правилами проведения экзаменов на право управления транспортными средствами и выдачи водительских удостоверений") (с изм. и доп., вступ. в силу с 05.02.2025){КонсультантПлюс}" </w:instrText>
      </w:r>
      <w:r>
        <w:rPr>
          <w:sz w:val="24"/>
          <w:szCs w:val="24"/>
        </w:rPr>
        <w:fldChar w:fldCharType="separate"/>
      </w:r>
      <w:r>
        <w:rPr>
          <w:color w:val="0000FF"/>
          <w:sz w:val="24"/>
          <w:szCs w:val="24"/>
        </w:rPr>
        <w:t>пунктами 1</w:t>
      </w:r>
      <w:r>
        <w:rPr>
          <w:color w:val="0000FF"/>
          <w:sz w:val="24"/>
          <w:szCs w:val="24"/>
        </w:rPr>
        <w:fldChar w:fldCharType="end"/>
      </w:r>
      <w:r>
        <w:rPr>
          <w:sz w:val="24"/>
          <w:szCs w:val="24"/>
        </w:rPr>
        <w:t xml:space="preserve"> - </w:t>
      </w:r>
      <w:r>
        <w:rPr>
          <w:sz w:val="24"/>
          <w:szCs w:val="24"/>
        </w:rPr>
        <w:fldChar w:fldCharType="begin"/>
      </w:r>
      <w:r>
        <w:rPr>
          <w:sz w:val="24"/>
          <w:szCs w:val="24"/>
        </w:rPr>
        <w:instrText xml:space="preserve"> HYPERLINK "https://login.consultant.ru/link/?req=doc&amp;base=LAW&amp;n=490646&amp;date=19.12.2025&amp;dst=100192&amp;field=134&amp;demo=1" \o "Постановление Правительства РФ от 24.10.2014 N 1097 (ред. от 14.11.2024) "О допуске к управлению транспортными средствами" (вместе с "Правилами проведения экзаменов на право управления транспортными средствами и выдачи водительских удостоверений") (с изм. и доп., вступ. в силу с 05.02.2025){КонсультантПлюс}" </w:instrText>
      </w:r>
      <w:r>
        <w:rPr>
          <w:sz w:val="24"/>
          <w:szCs w:val="24"/>
        </w:rPr>
        <w:fldChar w:fldCharType="separate"/>
      </w:r>
      <w:r>
        <w:rPr>
          <w:color w:val="0000FF"/>
          <w:sz w:val="24"/>
          <w:szCs w:val="24"/>
        </w:rPr>
        <w:t>8</w:t>
      </w:r>
      <w:r>
        <w:rPr>
          <w:color w:val="0000FF"/>
          <w:sz w:val="24"/>
          <w:szCs w:val="24"/>
        </w:rPr>
        <w:fldChar w:fldCharType="end"/>
      </w:r>
      <w:r>
        <w:rPr>
          <w:sz w:val="24"/>
          <w:szCs w:val="24"/>
        </w:rPr>
        <w:t xml:space="preserve">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N 1097 "О допуске к управлению транспортными средствами".</w:t>
      </w:r>
    </w:p>
    <w:p w14:paraId="3C143A98">
      <w:pPr>
        <w:pStyle w:val="8"/>
        <w:spacing w:before="240"/>
        <w:ind w:firstLine="540"/>
        <w:jc w:val="both"/>
        <w:rPr>
          <w:sz w:val="24"/>
          <w:szCs w:val="24"/>
        </w:rPr>
      </w:pPr>
      <w:r>
        <w:rPr>
          <w:sz w:val="24"/>
          <w:szCs w:val="24"/>
        </w:rPr>
        <w:t>Размеры закрытой площадки или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14:paraId="7EDDF060">
      <w:pPr>
        <w:pStyle w:val="8"/>
        <w:spacing w:before="240"/>
        <w:ind w:firstLine="540"/>
        <w:jc w:val="both"/>
        <w:rPr>
          <w:sz w:val="24"/>
          <w:szCs w:val="24"/>
        </w:rPr>
      </w:pPr>
      <w:r>
        <w:rPr>
          <w:sz w:val="24"/>
          <w:szCs w:val="24"/>
        </w:rPr>
        <w:t xml:space="preserve">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w:t>
      </w:r>
      <w:r>
        <w:rPr>
          <w:sz w:val="24"/>
          <w:szCs w:val="24"/>
        </w:rPr>
        <w:fldChar w:fldCharType="begin"/>
      </w:r>
      <w:r>
        <w:rPr>
          <w:sz w:val="24"/>
          <w:szCs w:val="24"/>
        </w:rPr>
        <w:instrText xml:space="preserve"> HYPERLINK "https://login.consultant.ru/link/?req=doc&amp;base=LAW&amp;n=459467&amp;date=19.12.2025&amp;dst=100038&amp;field=134&amp;demo=1" \o "Постановление Правительства РФ от 11.10.2023 N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программ"{КонсультантПлюс}" </w:instrText>
      </w:r>
      <w:r>
        <w:rPr>
          <w:sz w:val="24"/>
          <w:szCs w:val="24"/>
        </w:rPr>
        <w:fldChar w:fldCharType="separate"/>
      </w:r>
      <w:r>
        <w:rPr>
          <w:color w:val="0000FF"/>
          <w:sz w:val="24"/>
          <w:szCs w:val="24"/>
        </w:rPr>
        <w:t>пункту 7</w:t>
      </w:r>
      <w:r>
        <w:rPr>
          <w:color w:val="0000FF"/>
          <w:sz w:val="24"/>
          <w:szCs w:val="24"/>
        </w:rPr>
        <w:fldChar w:fldCharType="end"/>
      </w:r>
      <w:r>
        <w:rPr>
          <w:sz w:val="24"/>
          <w:szCs w:val="24"/>
        </w:rPr>
        <w:t xml:space="preserve"> Правил применения ДОТ.</w:t>
      </w:r>
    </w:p>
    <w:p w14:paraId="08D55707">
      <w:pPr>
        <w:pStyle w:val="8"/>
        <w:spacing w:before="240"/>
        <w:ind w:firstLine="540"/>
        <w:jc w:val="both"/>
        <w:rPr>
          <w:sz w:val="24"/>
          <w:szCs w:val="24"/>
        </w:rPr>
      </w:pPr>
      <w:r>
        <w:rPr>
          <w:sz w:val="24"/>
          <w:szCs w:val="24"/>
        </w:rPr>
        <w:t xml:space="preserve">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w:t>
      </w:r>
      <w:r>
        <w:rPr>
          <w:sz w:val="24"/>
          <w:szCs w:val="24"/>
        </w:rPr>
        <w:fldChar w:fldCharType="begin"/>
      </w:r>
      <w:r>
        <w:rPr>
          <w:sz w:val="24"/>
          <w:szCs w:val="24"/>
        </w:rPr>
        <w:instrText xml:space="preserve"> HYPERLINK "https://login.consultant.ru/link/?req=doc&amp;base=LAW&amp;n=459467&amp;date=19.12.2025&amp;dst=100078&amp;field=134&amp;demo=1" \o "Постановление Правительства РФ от 11.10.2023 N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программ"{КонсультантПлюс}" </w:instrText>
      </w:r>
      <w:r>
        <w:rPr>
          <w:sz w:val="24"/>
          <w:szCs w:val="24"/>
        </w:rPr>
        <w:fldChar w:fldCharType="separate"/>
      </w:r>
      <w:r>
        <w:rPr>
          <w:color w:val="0000FF"/>
          <w:sz w:val="24"/>
          <w:szCs w:val="24"/>
        </w:rPr>
        <w:t>пункте 21</w:t>
      </w:r>
      <w:r>
        <w:rPr>
          <w:color w:val="0000FF"/>
          <w:sz w:val="24"/>
          <w:szCs w:val="24"/>
        </w:rPr>
        <w:fldChar w:fldCharType="end"/>
      </w:r>
      <w:r>
        <w:rPr>
          <w:sz w:val="24"/>
          <w:szCs w:val="24"/>
        </w:rPr>
        <w:t xml:space="preserve"> Правил применения ДОТ.</w:t>
      </w:r>
    </w:p>
    <w:p w14:paraId="6CC2308E">
      <w:pPr>
        <w:pStyle w:val="8"/>
        <w:spacing w:before="240"/>
        <w:ind w:firstLine="540"/>
        <w:jc w:val="both"/>
        <w:rPr>
          <w:sz w:val="24"/>
          <w:szCs w:val="24"/>
        </w:rPr>
      </w:pPr>
    </w:p>
    <w:p w14:paraId="3E02E25A">
      <w:pPr>
        <w:pStyle w:val="8"/>
        <w:spacing w:before="240"/>
        <w:ind w:firstLine="540"/>
        <w:jc w:val="both"/>
        <w:rPr>
          <w:sz w:val="24"/>
          <w:szCs w:val="24"/>
        </w:rPr>
      </w:pPr>
    </w:p>
    <w:p w14:paraId="34A5C769">
      <w:pPr>
        <w:pStyle w:val="8"/>
        <w:spacing w:before="240"/>
        <w:ind w:firstLine="540"/>
        <w:jc w:val="both"/>
        <w:rPr>
          <w:sz w:val="24"/>
          <w:szCs w:val="24"/>
        </w:rPr>
      </w:pPr>
    </w:p>
    <w:p w14:paraId="710B2D59">
      <w:pPr>
        <w:pStyle w:val="8"/>
        <w:spacing w:before="240"/>
        <w:ind w:firstLine="540"/>
        <w:jc w:val="both"/>
        <w:rPr>
          <w:sz w:val="24"/>
          <w:szCs w:val="24"/>
        </w:rPr>
      </w:pPr>
    </w:p>
    <w:p w14:paraId="5671FD96">
      <w:pPr>
        <w:pStyle w:val="8"/>
        <w:jc w:val="both"/>
        <w:rPr>
          <w:sz w:val="24"/>
          <w:szCs w:val="24"/>
        </w:rPr>
      </w:pPr>
    </w:p>
    <w:p w14:paraId="11FAEE8A">
      <w:pPr>
        <w:pStyle w:val="9"/>
        <w:jc w:val="center"/>
        <w:outlineLvl w:val="1"/>
        <w:rPr>
          <w:rFonts w:hint="default" w:ascii="Times New Roman" w:hAnsi="Times New Roman" w:cs="Times New Roman"/>
          <w:sz w:val="24"/>
          <w:szCs w:val="24"/>
        </w:rPr>
      </w:pPr>
      <w:r>
        <w:rPr>
          <w:rFonts w:hint="default" w:ascii="Times New Roman" w:hAnsi="Times New Roman" w:cs="Times New Roman"/>
          <w:sz w:val="24"/>
          <w:szCs w:val="24"/>
        </w:rPr>
        <w:t>VI. Система оценки результатов освоения Программы</w:t>
      </w:r>
    </w:p>
    <w:p w14:paraId="268C06C6">
      <w:pPr>
        <w:pStyle w:val="8"/>
        <w:jc w:val="both"/>
        <w:rPr>
          <w:sz w:val="24"/>
          <w:szCs w:val="24"/>
        </w:rPr>
      </w:pPr>
    </w:p>
    <w:p w14:paraId="2840E2CC">
      <w:pPr>
        <w:pStyle w:val="8"/>
        <w:ind w:firstLine="540"/>
        <w:jc w:val="both"/>
        <w:rPr>
          <w:sz w:val="24"/>
          <w:szCs w:val="24"/>
        </w:rPr>
      </w:pPr>
      <w:r>
        <w:rPr>
          <w:sz w:val="24"/>
          <w:szCs w:val="24"/>
        </w:rPr>
        <w:t>6.1. Освоение образовательной программы сопровождается текущим контролем успеваемости, промежуточной и итоговой аттестацией обучающихся.</w:t>
      </w:r>
    </w:p>
    <w:p w14:paraId="0A4D96EB">
      <w:pPr>
        <w:pStyle w:val="8"/>
        <w:spacing w:before="240"/>
        <w:ind w:firstLine="540"/>
        <w:jc w:val="both"/>
        <w:rPr>
          <w:sz w:val="24"/>
          <w:szCs w:val="24"/>
        </w:rPr>
      </w:pPr>
      <w:r>
        <w:rPr>
          <w:sz w:val="24"/>
          <w:szCs w:val="24"/>
        </w:rPr>
        <w:t>Формы и порядок проведения текущего контроля успеваемости определяется организацией, осуществляющей образовательную деятельность.</w:t>
      </w:r>
    </w:p>
    <w:p w14:paraId="604AFDCF">
      <w:pPr>
        <w:pStyle w:val="8"/>
        <w:spacing w:before="240"/>
        <w:ind w:firstLine="540"/>
        <w:jc w:val="both"/>
        <w:rPr>
          <w:sz w:val="24"/>
          <w:szCs w:val="24"/>
        </w:rPr>
      </w:pPr>
      <w:r>
        <w:rPr>
          <w:sz w:val="24"/>
          <w:szCs w:val="24"/>
        </w:rPr>
        <w:t>Промежуточная аттестация обучающихся проводится в формах, определенных учебным планом образовательной программы, и в порядке, установленном организацией, осуществляющей образовательную деятельность. Количество часов на проведение промежуточной аттестации определяется организацией, осуществляющей образовательную деятельность, самостоятельно и указывается в учебном плане образовательной программы.</w:t>
      </w:r>
    </w:p>
    <w:p w14:paraId="51770CF1">
      <w:pPr>
        <w:pStyle w:val="8"/>
        <w:spacing w:before="240"/>
        <w:ind w:firstLine="540"/>
        <w:jc w:val="both"/>
        <w:rPr>
          <w:sz w:val="24"/>
          <w:szCs w:val="24"/>
        </w:rPr>
      </w:pPr>
      <w:r>
        <w:rPr>
          <w:sz w:val="24"/>
          <w:szCs w:val="24"/>
        </w:rPr>
        <w:t>6.2. Освоение образовательной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14:paraId="7FCBB197">
      <w:pPr>
        <w:pStyle w:val="8"/>
        <w:spacing w:before="240"/>
        <w:ind w:firstLine="540"/>
        <w:jc w:val="both"/>
        <w:rPr>
          <w:sz w:val="24"/>
          <w:szCs w:val="24"/>
        </w:rPr>
      </w:pPr>
      <w:r>
        <w:rPr>
          <w:sz w:val="24"/>
          <w:szCs w:val="24"/>
        </w:rPr>
        <w:t xml:space="preserve">К проведению квалификационного экзамена привлекаются представители работодателей, их объединений согласно </w:t>
      </w:r>
      <w:r>
        <w:rPr>
          <w:sz w:val="24"/>
          <w:szCs w:val="24"/>
        </w:rPr>
        <w:fldChar w:fldCharType="begin"/>
      </w:r>
      <w:r>
        <w:rPr>
          <w:sz w:val="24"/>
          <w:szCs w:val="24"/>
        </w:rPr>
        <w:instrText xml:space="preserve"> HYPERLINK "https://login.consultant.ru/link/?req=doc&amp;base=LAW&amp;n=516721&amp;date=19.12.2025&amp;dst=100991&amp;field=134&amp;demo=1" \o "Федеральный закон от 29.12.2012 N 273-ФЗ (ред. от 15.10.2025) "Об образовании в Российской Федерации"{КонсультантПлюс}" </w:instrText>
      </w:r>
      <w:r>
        <w:rPr>
          <w:sz w:val="24"/>
          <w:szCs w:val="24"/>
        </w:rPr>
        <w:fldChar w:fldCharType="separate"/>
      </w:r>
      <w:r>
        <w:rPr>
          <w:color w:val="0000FF"/>
          <w:sz w:val="24"/>
          <w:szCs w:val="24"/>
        </w:rPr>
        <w:t>статье 74</w:t>
      </w:r>
      <w:r>
        <w:rPr>
          <w:color w:val="0000FF"/>
          <w:sz w:val="24"/>
          <w:szCs w:val="24"/>
        </w:rPr>
        <w:fldChar w:fldCharType="end"/>
      </w:r>
      <w:r>
        <w:rPr>
          <w:sz w:val="24"/>
          <w:szCs w:val="24"/>
        </w:rPr>
        <w:t xml:space="preserve"> Федерального закона об образовании.</w:t>
      </w:r>
    </w:p>
    <w:p w14:paraId="3EB71330">
      <w:pPr>
        <w:pStyle w:val="8"/>
        <w:spacing w:before="240"/>
        <w:ind w:firstLine="540"/>
        <w:jc w:val="both"/>
        <w:rPr>
          <w:sz w:val="24"/>
          <w:szCs w:val="24"/>
        </w:rPr>
      </w:pPr>
      <w:r>
        <w:rPr>
          <w:sz w:val="24"/>
          <w:szCs w:val="24"/>
        </w:rPr>
        <w:t>Проверка теоретических знаний при проведении квалификационного экзамена проводится по предметам:</w:t>
      </w:r>
    </w:p>
    <w:p w14:paraId="518AC1C8">
      <w:pPr>
        <w:pStyle w:val="8"/>
        <w:numPr>
          <w:ilvl w:val="0"/>
          <w:numId w:val="4"/>
        </w:numPr>
        <w:spacing w:before="240"/>
        <w:ind w:left="425" w:leftChars="0" w:hanging="425" w:firstLineChars="0"/>
        <w:jc w:val="both"/>
        <w:rPr>
          <w:sz w:val="24"/>
          <w:szCs w:val="24"/>
        </w:rPr>
      </w:pPr>
      <w:r>
        <w:rPr>
          <w:sz w:val="24"/>
          <w:szCs w:val="24"/>
        </w:rPr>
        <w:t>"Основы законодательства Российской Федерации в сфере дорожного движения":</w:t>
      </w:r>
    </w:p>
    <w:p w14:paraId="003A4A12">
      <w:pPr>
        <w:pStyle w:val="8"/>
        <w:numPr>
          <w:ilvl w:val="0"/>
          <w:numId w:val="4"/>
        </w:numPr>
        <w:spacing w:before="240"/>
        <w:ind w:left="425" w:leftChars="0" w:hanging="425" w:firstLineChars="0"/>
        <w:jc w:val="both"/>
        <w:rPr>
          <w:sz w:val="24"/>
          <w:szCs w:val="24"/>
        </w:rPr>
      </w:pPr>
      <w:r>
        <w:rPr>
          <w:sz w:val="24"/>
          <w:szCs w:val="24"/>
        </w:rPr>
        <w:t>"Устройство и техническое обслуживание транспортных средств категории "B" как объектов управления";</w:t>
      </w:r>
    </w:p>
    <w:p w14:paraId="34D8C106">
      <w:pPr>
        <w:pStyle w:val="8"/>
        <w:numPr>
          <w:ilvl w:val="0"/>
          <w:numId w:val="4"/>
        </w:numPr>
        <w:spacing w:before="240"/>
        <w:ind w:left="425" w:leftChars="0" w:hanging="425" w:firstLineChars="0"/>
        <w:jc w:val="both"/>
        <w:rPr>
          <w:sz w:val="24"/>
          <w:szCs w:val="24"/>
        </w:rPr>
      </w:pPr>
      <w:r>
        <w:rPr>
          <w:sz w:val="24"/>
          <w:szCs w:val="24"/>
        </w:rPr>
        <w:t>"Основы управления транспортными средствами категории "B";</w:t>
      </w:r>
    </w:p>
    <w:p w14:paraId="2B30AA13">
      <w:pPr>
        <w:pStyle w:val="8"/>
        <w:numPr>
          <w:ilvl w:val="0"/>
          <w:numId w:val="4"/>
        </w:numPr>
        <w:spacing w:before="240"/>
        <w:ind w:left="425" w:leftChars="0" w:hanging="425" w:firstLineChars="0"/>
        <w:jc w:val="both"/>
        <w:rPr>
          <w:sz w:val="24"/>
          <w:szCs w:val="24"/>
        </w:rPr>
      </w:pPr>
      <w:r>
        <w:rPr>
          <w:sz w:val="24"/>
          <w:szCs w:val="24"/>
        </w:rPr>
        <w:t>"Организация и выполнение грузовых перевозок автомобильным транспортом";</w:t>
      </w:r>
    </w:p>
    <w:p w14:paraId="467095C4">
      <w:pPr>
        <w:pStyle w:val="8"/>
        <w:numPr>
          <w:ilvl w:val="0"/>
          <w:numId w:val="4"/>
        </w:numPr>
        <w:spacing w:before="240"/>
        <w:ind w:left="425" w:leftChars="0" w:hanging="425" w:firstLineChars="0"/>
        <w:jc w:val="left"/>
        <w:rPr>
          <w:sz w:val="24"/>
          <w:szCs w:val="24"/>
        </w:rPr>
      </w:pPr>
      <w:r>
        <w:rPr>
          <w:sz w:val="24"/>
          <w:szCs w:val="24"/>
        </w:rPr>
        <w:t>"Организация и выполнение пассажирских перевозок автомобильным транспортом".</w:t>
      </w:r>
    </w:p>
    <w:p w14:paraId="78933291">
      <w:pPr>
        <w:pStyle w:val="8"/>
        <w:spacing w:before="240"/>
        <w:ind w:firstLine="540"/>
        <w:jc w:val="both"/>
        <w:rPr>
          <w:sz w:val="24"/>
          <w:szCs w:val="24"/>
        </w:rPr>
      </w:pPr>
      <w:r>
        <w:rPr>
          <w:sz w:val="24"/>
          <w:szCs w:val="24"/>
        </w:rPr>
        <w:t>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категории "B" на закрытой площадке или автодроме. На втором этапе проверяются навыки управления транспортным средством категории "B" на дорогах.</w:t>
      </w:r>
    </w:p>
    <w:p w14:paraId="47D8A543">
      <w:pPr>
        <w:pStyle w:val="8"/>
        <w:spacing w:before="240"/>
        <w:ind w:firstLine="540"/>
        <w:jc w:val="both"/>
        <w:rPr>
          <w:sz w:val="24"/>
          <w:szCs w:val="24"/>
        </w:rPr>
      </w:pPr>
      <w:r>
        <w:rPr>
          <w:sz w:val="24"/>
          <w:szCs w:val="24"/>
        </w:rPr>
        <w:t xml:space="preserve">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квалификации по результатам профессионального обучения согласно </w:t>
      </w:r>
      <w:r>
        <w:rPr>
          <w:sz w:val="24"/>
          <w:szCs w:val="24"/>
        </w:rPr>
        <w:fldChar w:fldCharType="begin"/>
      </w:r>
      <w:r>
        <w:rPr>
          <w:sz w:val="24"/>
          <w:szCs w:val="24"/>
        </w:rPr>
        <w:instrText xml:space="preserve"> HYPERLINK "https://login.consultant.ru/link/?req=doc&amp;base=LAW&amp;n=516721&amp;date=19.12.2025&amp;dst=413&amp;field=134&amp;demo=1" \o "Федеральный закон от 29.12.2012 N 273-ФЗ (ред. от 15.10.2025) "Об образовании в Российской Федерации"{КонсультантПлюс}" </w:instrText>
      </w:r>
      <w:r>
        <w:rPr>
          <w:sz w:val="24"/>
          <w:szCs w:val="24"/>
        </w:rPr>
        <w:fldChar w:fldCharType="separate"/>
      </w:r>
      <w:r>
        <w:rPr>
          <w:color w:val="0000FF"/>
          <w:sz w:val="24"/>
          <w:szCs w:val="24"/>
        </w:rPr>
        <w:t>пункту 2 части 10 статьи 60</w:t>
      </w:r>
      <w:r>
        <w:rPr>
          <w:color w:val="0000FF"/>
          <w:sz w:val="24"/>
          <w:szCs w:val="24"/>
        </w:rPr>
        <w:fldChar w:fldCharType="end"/>
      </w:r>
      <w:r>
        <w:rPr>
          <w:sz w:val="24"/>
          <w:szCs w:val="24"/>
        </w:rPr>
        <w:t xml:space="preserve"> Федерального закона об образовании.</w:t>
      </w:r>
    </w:p>
    <w:p w14:paraId="4272B97D">
      <w:pPr>
        <w:pStyle w:val="8"/>
        <w:spacing w:before="240"/>
        <w:ind w:firstLine="540"/>
        <w:jc w:val="both"/>
        <w:rPr>
          <w:sz w:val="24"/>
          <w:szCs w:val="24"/>
        </w:rPr>
      </w:pPr>
      <w:r>
        <w:rPr>
          <w:sz w:val="24"/>
          <w:szCs w:val="24"/>
        </w:rP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14:paraId="7E7C2D2B">
      <w:pPr>
        <w:pStyle w:val="8"/>
        <w:spacing w:before="240"/>
        <w:ind w:firstLine="540"/>
        <w:jc w:val="both"/>
        <w:rPr>
          <w:sz w:val="24"/>
          <w:szCs w:val="24"/>
        </w:rPr>
      </w:pPr>
      <w:r>
        <w:rPr>
          <w:sz w:val="24"/>
          <w:szCs w:val="24"/>
        </w:rPr>
        <w:t>6.3. Текущий контроль успеваемости, промежуточная и итоговая аттестация проводятся с использованием оценочных материалов, утвержденных руководителем организации, осуществляющей образовательную деятельность.</w:t>
      </w:r>
    </w:p>
    <w:p w14:paraId="10AC7331">
      <w:pPr>
        <w:pStyle w:val="8"/>
        <w:spacing w:before="240"/>
        <w:ind w:firstLine="540"/>
        <w:jc w:val="both"/>
        <w:rPr>
          <w:sz w:val="24"/>
          <w:szCs w:val="24"/>
        </w:rPr>
      </w:pPr>
      <w:r>
        <w:rPr>
          <w:sz w:val="24"/>
          <w:szCs w:val="24"/>
        </w:rPr>
        <w:t xml:space="preserve">6.4. 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 предусмотренных </w:t>
      </w:r>
      <w:r>
        <w:rPr>
          <w:sz w:val="24"/>
          <w:szCs w:val="24"/>
        </w:rPr>
        <w:fldChar w:fldCharType="begin"/>
      </w:r>
      <w:r>
        <w:rPr>
          <w:sz w:val="24"/>
          <w:szCs w:val="24"/>
        </w:rPr>
        <w:instrText xml:space="preserve"> HYPERLINK "https://login.consultant.ru/link/?req=doc&amp;base=LAW&amp;n=459467&amp;date=19.12.2025&amp;dst=100066&amp;field=134&amp;demo=1" \o "Постановление Правительства РФ от 11.10.2023 N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программ"{КонсультантПлюс}" </w:instrText>
      </w:r>
      <w:r>
        <w:rPr>
          <w:sz w:val="24"/>
          <w:szCs w:val="24"/>
        </w:rPr>
        <w:fldChar w:fldCharType="separate"/>
      </w:r>
      <w:r>
        <w:rPr>
          <w:color w:val="0000FF"/>
          <w:sz w:val="24"/>
          <w:szCs w:val="24"/>
        </w:rPr>
        <w:t>пунктами 15</w:t>
      </w:r>
      <w:r>
        <w:rPr>
          <w:color w:val="0000FF"/>
          <w:sz w:val="24"/>
          <w:szCs w:val="24"/>
        </w:rPr>
        <w:fldChar w:fldCharType="end"/>
      </w:r>
      <w:r>
        <w:rPr>
          <w:sz w:val="24"/>
          <w:szCs w:val="24"/>
        </w:rPr>
        <w:t xml:space="preserve"> и </w:t>
      </w:r>
      <w:r>
        <w:rPr>
          <w:sz w:val="24"/>
          <w:szCs w:val="24"/>
        </w:rPr>
        <w:fldChar w:fldCharType="begin"/>
      </w:r>
      <w:r>
        <w:rPr>
          <w:sz w:val="24"/>
          <w:szCs w:val="24"/>
        </w:rPr>
        <w:instrText xml:space="preserve"> HYPERLINK "https://login.consultant.ru/link/?req=doc&amp;base=LAW&amp;n=459467&amp;date=19.12.2025&amp;dst=100072&amp;field=134&amp;demo=1" \o "Постановление Правительства РФ от 11.10.2023 N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программ"{КонсультантПлюс}" </w:instrText>
      </w:r>
      <w:r>
        <w:rPr>
          <w:sz w:val="24"/>
          <w:szCs w:val="24"/>
        </w:rPr>
        <w:fldChar w:fldCharType="separate"/>
      </w:r>
      <w:r>
        <w:rPr>
          <w:color w:val="0000FF"/>
          <w:sz w:val="24"/>
          <w:szCs w:val="24"/>
        </w:rPr>
        <w:t>19</w:t>
      </w:r>
      <w:r>
        <w:rPr>
          <w:color w:val="0000FF"/>
          <w:sz w:val="24"/>
          <w:szCs w:val="24"/>
        </w:rPr>
        <w:fldChar w:fldCharType="end"/>
      </w:r>
      <w:r>
        <w:rPr>
          <w:sz w:val="24"/>
          <w:szCs w:val="24"/>
        </w:rPr>
        <w:t xml:space="preserve"> Правил применения ДОТ.</w:t>
      </w:r>
    </w:p>
    <w:p w14:paraId="519E28F3">
      <w:pPr>
        <w:pStyle w:val="8"/>
        <w:spacing w:before="240"/>
        <w:ind w:firstLine="540"/>
        <w:jc w:val="both"/>
        <w:rPr>
          <w:sz w:val="24"/>
          <w:szCs w:val="24"/>
        </w:rPr>
      </w:pPr>
      <w:r>
        <w:rPr>
          <w:sz w:val="24"/>
          <w:szCs w:val="24"/>
        </w:rPr>
        <w:t>6.5.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14:paraId="6009151B">
      <w:pPr>
        <w:pStyle w:val="8"/>
        <w:spacing w:before="240"/>
        <w:ind w:firstLine="540"/>
        <w:jc w:val="both"/>
        <w:rPr>
          <w:sz w:val="24"/>
          <w:szCs w:val="24"/>
        </w:rPr>
      </w:pPr>
      <w:r>
        <w:rPr>
          <w:sz w:val="24"/>
          <w:szCs w:val="24"/>
        </w:rPr>
        <w:t xml:space="preserve">При реализации образовательной программы или ее части (частей) с применением электронного обучения, дистанционных образовательных технологий организация, осуществляющая образовательную деятельность,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w:t>
      </w:r>
      <w:r>
        <w:rPr>
          <w:sz w:val="24"/>
          <w:szCs w:val="24"/>
        </w:rPr>
        <w:fldChar w:fldCharType="begin"/>
      </w:r>
      <w:r>
        <w:rPr>
          <w:sz w:val="24"/>
          <w:szCs w:val="24"/>
        </w:rPr>
        <w:instrText xml:space="preserve"> HYPERLINK "https://login.consultant.ru/link/?req=doc&amp;base=LAW&amp;n=493187&amp;date=19.12.2025&amp;demo=1" \o "Федеральный закон от 22.10.2004 N 125-ФЗ (ред. от 13.12.2024) "Об архивном деле в Российской Федерации"{КонсультантПлюс}" </w:instrText>
      </w:r>
      <w:r>
        <w:rPr>
          <w:sz w:val="24"/>
          <w:szCs w:val="24"/>
        </w:rPr>
        <w:fldChar w:fldCharType="separate"/>
      </w:r>
      <w:r>
        <w:rPr>
          <w:color w:val="0000FF"/>
          <w:sz w:val="24"/>
          <w:szCs w:val="24"/>
        </w:rPr>
        <w:t>закона</w:t>
      </w:r>
      <w:r>
        <w:rPr>
          <w:color w:val="0000FF"/>
          <w:sz w:val="24"/>
          <w:szCs w:val="24"/>
        </w:rPr>
        <w:fldChar w:fldCharType="end"/>
      </w:r>
      <w:r>
        <w:rPr>
          <w:sz w:val="24"/>
          <w:szCs w:val="24"/>
        </w:rPr>
        <w:t xml:space="preserve"> от 22 октября 2004 г. N 125-ФЗ "Об архивном деле в Российской Федерации",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w:t>
      </w:r>
      <w:r>
        <w:rPr>
          <w:sz w:val="24"/>
          <w:szCs w:val="24"/>
        </w:rPr>
        <w:fldChar w:fldCharType="begin"/>
      </w:r>
      <w:r>
        <w:rPr>
          <w:sz w:val="24"/>
          <w:szCs w:val="24"/>
        </w:rPr>
        <w:instrText xml:space="preserve"> HYPERLINK "https://login.consultant.ru/link/?req=doc&amp;base=LAW&amp;n=499769&amp;date=19.12.2025&amp;demo=1" \o "Федеральный закон от 27.07.2006 N 152-ФЗ (ред. от 24.06.2025) "О персональных данных"{КонсультантПлюс}" </w:instrText>
      </w:r>
      <w:r>
        <w:rPr>
          <w:sz w:val="24"/>
          <w:szCs w:val="24"/>
        </w:rPr>
        <w:fldChar w:fldCharType="separate"/>
      </w:r>
      <w:r>
        <w:rPr>
          <w:color w:val="0000FF"/>
          <w:sz w:val="24"/>
          <w:szCs w:val="24"/>
        </w:rPr>
        <w:t>закона</w:t>
      </w:r>
      <w:r>
        <w:rPr>
          <w:color w:val="0000FF"/>
          <w:sz w:val="24"/>
          <w:szCs w:val="24"/>
        </w:rPr>
        <w:fldChar w:fldCharType="end"/>
      </w:r>
      <w:r>
        <w:rPr>
          <w:sz w:val="24"/>
          <w:szCs w:val="24"/>
        </w:rPr>
        <w:t xml:space="preserve"> от 27 июля 2006 г. N 152-ФЗ "О персональных данных".</w:t>
      </w:r>
    </w:p>
    <w:p w14:paraId="42E7652F">
      <w:pPr>
        <w:pStyle w:val="8"/>
        <w:jc w:val="both"/>
        <w:rPr>
          <w:sz w:val="24"/>
          <w:szCs w:val="24"/>
        </w:rPr>
      </w:pPr>
    </w:p>
    <w:p w14:paraId="00B65C1C">
      <w:pPr>
        <w:pStyle w:val="9"/>
        <w:jc w:val="center"/>
        <w:outlineLvl w:val="1"/>
        <w:rPr>
          <w:rFonts w:hint="default" w:ascii="Times New Roman" w:hAnsi="Times New Roman" w:cs="Times New Roman"/>
          <w:sz w:val="24"/>
          <w:szCs w:val="24"/>
        </w:rPr>
      </w:pPr>
      <w:r>
        <w:rPr>
          <w:sz w:val="24"/>
          <w:szCs w:val="24"/>
        </w:rPr>
        <w:t>VII.</w:t>
      </w:r>
      <w:r>
        <w:rPr>
          <w:rFonts w:hint="default" w:ascii="Times New Roman" w:hAnsi="Times New Roman" w:cs="Times New Roman"/>
          <w:sz w:val="24"/>
          <w:szCs w:val="24"/>
        </w:rPr>
        <w:t xml:space="preserve"> Учебно-методические материалы, обеспечивающие</w:t>
      </w:r>
    </w:p>
    <w:p w14:paraId="7172EA0E">
      <w:pPr>
        <w:pStyle w:val="9"/>
        <w:jc w:val="center"/>
        <w:rPr>
          <w:rFonts w:hint="default" w:ascii="Times New Roman" w:hAnsi="Times New Roman" w:cs="Times New Roman"/>
          <w:sz w:val="24"/>
          <w:szCs w:val="24"/>
        </w:rPr>
      </w:pPr>
      <w:r>
        <w:rPr>
          <w:rFonts w:hint="default" w:ascii="Times New Roman" w:hAnsi="Times New Roman" w:cs="Times New Roman"/>
          <w:sz w:val="24"/>
          <w:szCs w:val="24"/>
        </w:rPr>
        <w:t>реализацию Программы</w:t>
      </w:r>
    </w:p>
    <w:p w14:paraId="6C6932E8">
      <w:pPr>
        <w:pStyle w:val="8"/>
        <w:jc w:val="both"/>
        <w:rPr>
          <w:sz w:val="24"/>
          <w:szCs w:val="24"/>
        </w:rPr>
      </w:pPr>
    </w:p>
    <w:p w14:paraId="6F2F8987">
      <w:pPr>
        <w:pStyle w:val="10"/>
        <w:shd w:val="clear" w:color="auto" w:fill="auto"/>
        <w:spacing w:after="0" w:line="274" w:lineRule="exact"/>
        <w:ind w:left="160" w:firstLine="0"/>
        <w:jc w:val="left"/>
        <w:rPr>
          <w:sz w:val="24"/>
          <w:szCs w:val="24"/>
        </w:rPr>
      </w:pPr>
      <w:r>
        <w:rPr>
          <w:sz w:val="24"/>
          <w:szCs w:val="24"/>
        </w:rPr>
        <w:t>Учебно-методические материалы представлены:</w:t>
      </w:r>
    </w:p>
    <w:p w14:paraId="6E62316A">
      <w:pPr>
        <w:pStyle w:val="10"/>
        <w:numPr>
          <w:ilvl w:val="0"/>
          <w:numId w:val="5"/>
        </w:numPr>
        <w:shd w:val="clear" w:color="auto" w:fill="auto"/>
        <w:tabs>
          <w:tab w:val="left" w:pos="554"/>
        </w:tabs>
        <w:spacing w:after="0" w:line="274" w:lineRule="exact"/>
        <w:ind w:left="160" w:right="580" w:firstLine="0"/>
        <w:jc w:val="left"/>
        <w:rPr>
          <w:sz w:val="24"/>
          <w:szCs w:val="24"/>
        </w:rPr>
      </w:pPr>
      <w:r>
        <w:rPr>
          <w:sz w:val="24"/>
          <w:szCs w:val="24"/>
        </w:rPr>
        <w:t>Примерной программой профессиональной подготовки водителей транспортных средств категории "В", утвержденной в установленном порядке;</w:t>
      </w:r>
    </w:p>
    <w:p w14:paraId="514B9957">
      <w:pPr>
        <w:pStyle w:val="10"/>
        <w:numPr>
          <w:ilvl w:val="0"/>
          <w:numId w:val="5"/>
        </w:numPr>
        <w:shd w:val="clear" w:color="auto" w:fill="auto"/>
        <w:tabs>
          <w:tab w:val="left" w:pos="362"/>
        </w:tabs>
        <w:spacing w:after="0" w:line="274" w:lineRule="exact"/>
        <w:ind w:left="160" w:right="580" w:firstLine="0"/>
        <w:jc w:val="left"/>
        <w:rPr>
          <w:sz w:val="24"/>
          <w:szCs w:val="24"/>
        </w:rPr>
      </w:pPr>
      <w:r>
        <w:rPr>
          <w:sz w:val="24"/>
          <w:szCs w:val="24"/>
        </w:rPr>
        <w:t>Образовательной программой профессиональной подготовки водителей транспортных средств категории "В", согласованной с Госавтоинспекцией и утвержденной руководителем организации, осуществляющей образовательную деятельность;</w:t>
      </w:r>
    </w:p>
    <w:p w14:paraId="4E596CAE">
      <w:pPr>
        <w:pStyle w:val="10"/>
        <w:numPr>
          <w:ilvl w:val="0"/>
          <w:numId w:val="5"/>
        </w:numPr>
        <w:shd w:val="clear" w:color="auto" w:fill="auto"/>
        <w:tabs>
          <w:tab w:val="left" w:pos="367"/>
        </w:tabs>
        <w:spacing w:after="0" w:line="274" w:lineRule="exact"/>
        <w:ind w:left="160" w:right="580" w:firstLine="0"/>
        <w:jc w:val="left"/>
        <w:rPr>
          <w:sz w:val="24"/>
          <w:szCs w:val="24"/>
        </w:rPr>
      </w:pPr>
      <w:r>
        <w:rPr>
          <w:sz w:val="24"/>
          <w:szCs w:val="24"/>
        </w:rPr>
        <w:t>Методическими рекомендациями по организации образовательного процесса, утвержденными руководителем организации, осуществляющей образовательную деятельность;</w:t>
      </w:r>
    </w:p>
    <w:p w14:paraId="6416C877">
      <w:pPr>
        <w:pStyle w:val="10"/>
        <w:numPr>
          <w:ilvl w:val="0"/>
          <w:numId w:val="5"/>
        </w:numPr>
        <w:shd w:val="clear" w:color="auto" w:fill="auto"/>
        <w:tabs>
          <w:tab w:val="left" w:pos="372"/>
        </w:tabs>
        <w:spacing w:after="0" w:line="274" w:lineRule="exact"/>
        <w:ind w:left="160" w:right="580" w:firstLine="0"/>
        <w:jc w:val="left"/>
        <w:rPr>
          <w:sz w:val="24"/>
          <w:szCs w:val="24"/>
        </w:rPr>
      </w:pPr>
      <w:r>
        <w:rPr>
          <w:sz w:val="24"/>
          <w:szCs w:val="24"/>
        </w:rPr>
        <w:t>Материалами для проведения промежуточной и итоговой аттестации обучающихся, утвержденными руководителем организации, осуществляющей образовательную деятельность.</w:t>
      </w:r>
    </w:p>
    <w:p w14:paraId="6372E4BF">
      <w:pPr>
        <w:pStyle w:val="8"/>
        <w:jc w:val="both"/>
        <w:rPr>
          <w:sz w:val="24"/>
          <w:szCs w:val="24"/>
        </w:rPr>
      </w:pPr>
    </w:p>
    <w:p w14:paraId="46175C92">
      <w:pPr>
        <w:pStyle w:val="8"/>
        <w:jc w:val="both"/>
        <w:rPr>
          <w:sz w:val="24"/>
          <w:szCs w:val="24"/>
        </w:rPr>
      </w:pPr>
    </w:p>
    <w:p w14:paraId="07406BF7">
      <w:pPr>
        <w:pStyle w:val="8"/>
        <w:jc w:val="both"/>
        <w:rPr>
          <w:sz w:val="24"/>
          <w:szCs w:val="24"/>
        </w:rPr>
      </w:pPr>
    </w:p>
    <w:p w14:paraId="1C15079B">
      <w:pPr>
        <w:pStyle w:val="8"/>
        <w:jc w:val="both"/>
        <w:rPr>
          <w:sz w:val="24"/>
          <w:szCs w:val="24"/>
        </w:rPr>
      </w:pPr>
    </w:p>
    <w:p w14:paraId="30FFFA78">
      <w:pPr>
        <w:rPr>
          <w:sz w:val="24"/>
          <w:szCs w:val="24"/>
        </w:rPr>
      </w:pPr>
    </w:p>
    <w:p w14:paraId="625EF2C9">
      <w:pPr>
        <w:rPr>
          <w:sz w:val="24"/>
          <w:szCs w:val="24"/>
        </w:rPr>
      </w:pPr>
    </w:p>
    <w:p w14:paraId="11C9AD9F">
      <w:pPr>
        <w:rPr>
          <w:rFonts w:hint="default"/>
          <w:sz w:val="24"/>
          <w:szCs w:val="24"/>
          <w:lang w:val="ru-RU"/>
        </w:rPr>
      </w:pPr>
    </w:p>
    <w:sectPr>
      <w:footerReference r:id="rId8" w:type="default"/>
      <w:pgSz w:w="11906" w:h="16838"/>
      <w:pgMar w:top="1440" w:right="1800" w:bottom="1440" w:left="1800" w:header="720" w:footer="720" w:gutter="0"/>
      <w:pgNumType w:fmt="decimal"/>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9D6794">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05E73D">
    <w:pPr>
      <w:pStyle w:val="7"/>
    </w:pPr>
    <w:r>
      <w:rPr>
        <w:sz w:val="22"/>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Текстовое поле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0FE313">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zSVju0AAAAAUBAAAPAAAAAAAAAAEAIAAAACIAAABkcnMvZG93&#10;bnJldi54bWxQSwECFAAUAAAACACHTuJAdxohtEECAABzBAAADgAAAAAAAAABACAAAAAfAQAAZHJz&#10;L2Uyb0RvYy54bWxQSwUGAAAAAAYABgBZAQAA0gUAAAAA&#10;">
              <v:fill on="f" focussize="0,0"/>
              <v:stroke on="f" weight="0.5pt"/>
              <v:imagedata o:title=""/>
              <o:lock v:ext="edit" aspectratio="f"/>
              <v:textbox inset="0mm,0mm,0mm,0mm" style="mso-fit-shape-to-text:t;">
                <w:txbxContent>
                  <w:p w14:paraId="3C0FE313">
                    <w:pPr>
                      <w:pStyle w:val="7"/>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7175C">
    <w:pPr>
      <w:pStyle w:val="7"/>
    </w:pPr>
    <w:r>
      <w:rPr>
        <w:sz w:val="2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Текстовое поле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29F3E2">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s0lY7tAAAAAFAQAADwAAAAAAAAABACAAAAAiAAAAZHJzL2Rv&#10;d25yZXYueG1sUEsBAhQAFAAAAAgAh07iQE2zyppCAgAAcwQAAA4AAAAAAAAAAQAgAAAAHwEAAGRy&#10;cy9lMm9Eb2MueG1sUEsFBgAAAAAGAAYAWQEAANMFAAAAAA==&#10;">
              <v:fill on="f" focussize="0,0"/>
              <v:stroke on="f" weight="0.5pt"/>
              <v:imagedata o:title=""/>
              <o:lock v:ext="edit" aspectratio="f"/>
              <v:textbox inset="0mm,0mm,0mm,0mm" style="mso-fit-shape-to-text:t;">
                <w:txbxContent>
                  <w:p w14:paraId="5929F3E2">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8F5F2">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408EF1"/>
    <w:multiLevelType w:val="singleLevel"/>
    <w:tmpl w:val="9E408EF1"/>
    <w:lvl w:ilvl="0" w:tentative="0">
      <w:start w:val="1"/>
      <w:numFmt w:val="decimal"/>
      <w:lvlText w:val="%1)"/>
      <w:lvlJc w:val="left"/>
      <w:pPr>
        <w:tabs>
          <w:tab w:val="left" w:pos="425"/>
        </w:tabs>
        <w:ind w:left="425" w:leftChars="0" w:hanging="425" w:firstLineChars="0"/>
      </w:pPr>
      <w:rPr>
        <w:rFonts w:hint="default"/>
      </w:rPr>
    </w:lvl>
  </w:abstractNum>
  <w:abstractNum w:abstractNumId="1">
    <w:nsid w:val="200B71A1"/>
    <w:multiLevelType w:val="multilevel"/>
    <w:tmpl w:val="200B71A1"/>
    <w:lvl w:ilvl="0" w:tentative="0">
      <w:start w:val="1"/>
      <w:numFmt w:val="upperRoman"/>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
    <w:nsid w:val="2317B8D8"/>
    <w:multiLevelType w:val="singleLevel"/>
    <w:tmpl w:val="2317B8D8"/>
    <w:lvl w:ilvl="0" w:tentative="0">
      <w:start w:val="1"/>
      <w:numFmt w:val="upperRoman"/>
      <w:lvlText w:val="%1."/>
      <w:lvlJc w:val="left"/>
      <w:pPr>
        <w:tabs>
          <w:tab w:val="left" w:pos="312"/>
        </w:tabs>
      </w:pPr>
    </w:lvl>
  </w:abstractNum>
  <w:abstractNum w:abstractNumId="3">
    <w:nsid w:val="44139504"/>
    <w:multiLevelType w:val="singleLevel"/>
    <w:tmpl w:val="44139504"/>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4">
    <w:nsid w:val="64EB596F"/>
    <w:multiLevelType w:val="multilevel"/>
    <w:tmpl w:val="64EB596F"/>
    <w:lvl w:ilvl="0" w:tentative="0">
      <w:start w:val="1"/>
      <w:numFmt w:val="bullet"/>
      <w:lvlText w:val="-"/>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98586F"/>
    <w:rsid w:val="0D753381"/>
    <w:rsid w:val="0D8C1296"/>
    <w:rsid w:val="22D57A77"/>
    <w:rsid w:val="2C254EBB"/>
    <w:rsid w:val="2E813EAA"/>
    <w:rsid w:val="3C0F1349"/>
    <w:rsid w:val="3C6D12A1"/>
    <w:rsid w:val="44901BEA"/>
    <w:rsid w:val="743F7E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4">
    <w:name w:val="header"/>
    <w:basedOn w:val="1"/>
    <w:qFormat/>
    <w:uiPriority w:val="0"/>
    <w:pPr>
      <w:tabs>
        <w:tab w:val="center" w:pos="4153"/>
        <w:tab w:val="right" w:pos="8306"/>
      </w:tabs>
    </w:pPr>
  </w:style>
  <w:style w:type="paragraph" w:styleId="5">
    <w:name w:val="toc 3"/>
    <w:basedOn w:val="1"/>
    <w:link w:val="11"/>
    <w:qFormat/>
    <w:uiPriority w:val="0"/>
    <w:pPr>
      <w:shd w:val="clear" w:color="auto" w:fill="FFFFFF"/>
      <w:spacing w:before="300" w:after="120" w:line="0" w:lineRule="atLeast"/>
      <w:jc w:val="both"/>
    </w:pPr>
    <w:rPr>
      <w:rFonts w:ascii="Times New Roman" w:hAnsi="Times New Roman" w:eastAsia="Times New Roman" w:cs="Times New Roman"/>
      <w:color w:val="auto"/>
      <w:sz w:val="22"/>
      <w:szCs w:val="22"/>
      <w:lang w:eastAsia="en-US" w:bidi="ar-SA"/>
    </w:rPr>
  </w:style>
  <w:style w:type="paragraph" w:styleId="6">
    <w:name w:val="toc 4"/>
    <w:basedOn w:val="1"/>
    <w:qFormat/>
    <w:uiPriority w:val="0"/>
    <w:pPr>
      <w:shd w:val="clear" w:color="auto" w:fill="FFFFFF"/>
      <w:spacing w:before="300" w:after="120" w:line="0" w:lineRule="atLeast"/>
      <w:jc w:val="both"/>
    </w:pPr>
    <w:rPr>
      <w:rFonts w:ascii="Times New Roman" w:hAnsi="Times New Roman" w:eastAsia="Times New Roman" w:cs="Times New Roman"/>
    </w:rPr>
  </w:style>
  <w:style w:type="paragraph" w:styleId="7">
    <w:name w:val="footer"/>
    <w:basedOn w:val="1"/>
    <w:qFormat/>
    <w:uiPriority w:val="0"/>
    <w:pPr>
      <w:tabs>
        <w:tab w:val="center" w:pos="4153"/>
        <w:tab w:val="right" w:pos="8306"/>
      </w:tabs>
    </w:pPr>
  </w:style>
  <w:style w:type="paragraph" w:customStyle="1" w:styleId="8">
    <w:name w:val="ConsPlusNormal"/>
    <w:qFormat/>
    <w:uiPriority w:val="0"/>
    <w:pPr>
      <w:widowControl w:val="0"/>
      <w:autoSpaceDE w:val="0"/>
      <w:autoSpaceDN w:val="0"/>
      <w:adjustRightInd w:val="0"/>
      <w:spacing w:after="0" w:line="240" w:lineRule="auto"/>
    </w:pPr>
    <w:rPr>
      <w:rFonts w:ascii="Times New Roman" w:hAnsi="Times New Roman" w:cs="Times New Roman" w:eastAsiaTheme="minorEastAsia"/>
      <w:sz w:val="24"/>
      <w:szCs w:val="24"/>
      <w:lang w:val="ru-RU" w:eastAsia="ru-RU" w:bidi="ar-SA"/>
    </w:rPr>
  </w:style>
  <w:style w:type="paragraph" w:customStyle="1" w:styleId="9">
    <w:name w:val="ConsPlusTitle"/>
    <w:qFormat/>
    <w:uiPriority w:val="99"/>
    <w:pPr>
      <w:widowControl w:val="0"/>
      <w:autoSpaceDE w:val="0"/>
      <w:autoSpaceDN w:val="0"/>
      <w:adjustRightInd w:val="0"/>
      <w:spacing w:after="0" w:line="240" w:lineRule="auto"/>
    </w:pPr>
    <w:rPr>
      <w:rFonts w:ascii="Arial" w:hAnsi="Arial" w:cs="Arial" w:eastAsiaTheme="minorEastAsia"/>
      <w:b/>
      <w:bCs/>
      <w:sz w:val="24"/>
      <w:szCs w:val="24"/>
      <w:lang w:val="ru-RU" w:eastAsia="ru-RU" w:bidi="ar-SA"/>
    </w:rPr>
  </w:style>
  <w:style w:type="paragraph" w:customStyle="1" w:styleId="10">
    <w:name w:val="Основной текст (2)1"/>
    <w:basedOn w:val="1"/>
    <w:qFormat/>
    <w:uiPriority w:val="0"/>
    <w:pPr>
      <w:shd w:val="clear" w:color="auto" w:fill="FFFFFF"/>
      <w:spacing w:after="300" w:line="0" w:lineRule="atLeast"/>
      <w:ind w:hanging="360"/>
      <w:jc w:val="center"/>
    </w:pPr>
    <w:rPr>
      <w:rFonts w:ascii="Times New Roman" w:hAnsi="Times New Roman" w:eastAsia="Times New Roman" w:cs="Times New Roman"/>
      <w:color w:val="auto"/>
      <w:sz w:val="22"/>
      <w:szCs w:val="22"/>
      <w:lang w:eastAsia="en-US" w:bidi="ar-SA"/>
    </w:rPr>
  </w:style>
  <w:style w:type="character" w:customStyle="1" w:styleId="11">
    <w:name w:val="Оглавление 3 Знак"/>
    <w:basedOn w:val="2"/>
    <w:link w:val="5"/>
    <w:qFormat/>
    <w:uiPriority w:val="0"/>
    <w:rPr>
      <w:rFonts w:ascii="Times New Roman" w:hAnsi="Times New Roman" w:eastAsia="Times New Roman" w:cs="Times New Roman"/>
      <w:color w:val="auto"/>
      <w:sz w:val="22"/>
      <w:szCs w:val="22"/>
      <w:lang w:eastAsia="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2.wmf"/><Relationship Id="rId10" Type="http://schemas.openxmlformats.org/officeDocument/2006/relationships/image" Target="media/image1.w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53</Pages>
  <Words>0</Words>
  <Characters>0</Characters>
  <Lines>0</Lines>
  <Paragraphs>0</Paragraphs>
  <TotalTime>58</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2026-01-12T12:17:00Z</dcterms:created>
  <dc:creator>Lenovo</dc:creator>
  <cp:lastModifiedBy>Lenovo</cp:lastModifiedBy>
  <cp:lastPrinted>2026-02-06T06:40:29Z</cp:lastPrinted>
  <dcterms:modified xsi:type="dcterms:W3CDTF">2026-02-06T06:55:11Z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1B778B97D42D4DAFB033E675F81A106D_12</vt:lpwstr>
  </property>
</Properties>
</file>